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49" w:rsidRDefault="00BC7449" w:rsidP="00F0668C">
      <w:pPr>
        <w:spacing w:after="0" w:line="276" w:lineRule="auto"/>
        <w:jc w:val="center"/>
        <w:rPr>
          <w:rFonts w:ascii="TH SarabunPSK" w:eastAsia="Calibri" w:hAnsi="TH SarabunPSK" w:cs="TH SarabunPSK"/>
          <w:b/>
          <w:bCs/>
          <w:color w:val="000000"/>
          <w:sz w:val="32"/>
          <w:szCs w:val="32"/>
        </w:rPr>
      </w:pPr>
      <w:r w:rsidRPr="00BC7449">
        <w:rPr>
          <w:rFonts w:ascii="TH SarabunPSK" w:eastAsia="Calibri" w:hAnsi="TH SarabunPSK" w:cs="TH SarabunPSK" w:hint="cs"/>
          <w:b/>
          <w:bCs/>
          <w:color w:val="000000"/>
          <w:sz w:val="32"/>
          <w:szCs w:val="32"/>
          <w:cs/>
        </w:rPr>
        <w:t>รายวิชาโท</w:t>
      </w:r>
      <w:r w:rsidR="00921D20">
        <w:rPr>
          <w:rFonts w:ascii="TH SarabunPSK" w:eastAsia="Calibri" w:hAnsi="TH SarabunPSK" w:cs="TH SarabunPSK" w:hint="cs"/>
          <w:b/>
          <w:bCs/>
          <w:color w:val="000000"/>
          <w:sz w:val="32"/>
          <w:szCs w:val="32"/>
          <w:cs/>
        </w:rPr>
        <w:t xml:space="preserve"> ปรัชญาและศาสนา</w:t>
      </w:r>
    </w:p>
    <w:tbl>
      <w:tblPr>
        <w:tblStyle w:val="TableGrid"/>
        <w:tblW w:w="10773" w:type="dxa"/>
        <w:tblInd w:w="279" w:type="dxa"/>
        <w:tblLook w:val="04A0" w:firstRow="1" w:lastRow="0" w:firstColumn="1" w:lastColumn="0" w:noHBand="0" w:noVBand="1"/>
      </w:tblPr>
      <w:tblGrid>
        <w:gridCol w:w="1100"/>
        <w:gridCol w:w="2538"/>
        <w:gridCol w:w="1148"/>
        <w:gridCol w:w="4428"/>
        <w:gridCol w:w="1559"/>
      </w:tblGrid>
      <w:tr w:rsidR="009408D0" w:rsidRPr="00AB18D9" w:rsidTr="00D463EF">
        <w:trPr>
          <w:tblHeader/>
        </w:trPr>
        <w:tc>
          <w:tcPr>
            <w:tcW w:w="1100"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รหัสวิชา</w:t>
            </w:r>
          </w:p>
        </w:tc>
        <w:tc>
          <w:tcPr>
            <w:tcW w:w="2538"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ชื่อรายวิชา</w:t>
            </w:r>
          </w:p>
        </w:tc>
        <w:tc>
          <w:tcPr>
            <w:tcW w:w="1148"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หน่วยกิต</w:t>
            </w:r>
          </w:p>
        </w:tc>
        <w:tc>
          <w:tcPr>
            <w:tcW w:w="4428"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คำอธิรายรายวิชา</w:t>
            </w:r>
          </w:p>
        </w:tc>
        <w:tc>
          <w:tcPr>
            <w:tcW w:w="1559"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ลำดับรายวิชา</w:t>
            </w:r>
          </w:p>
        </w:tc>
      </w:tr>
      <w:tr w:rsidR="009408D0" w:rsidTr="00F27193">
        <w:tc>
          <w:tcPr>
            <w:tcW w:w="1100" w:type="dxa"/>
          </w:tcPr>
          <w:p w:rsidR="00AB18D9" w:rsidRDefault="009F008B" w:rsidP="00151CFD">
            <w:pPr>
              <w:spacing w:line="276" w:lineRule="auto"/>
              <w:rPr>
                <w:rFonts w:ascii="TH SarabunPSK" w:eastAsia="Calibri" w:hAnsi="TH SarabunPSK" w:cs="TH SarabunPSK"/>
                <w:color w:val="000000"/>
                <w:sz w:val="32"/>
                <w:szCs w:val="32"/>
              </w:rPr>
            </w:pPr>
            <w:r w:rsidRPr="009F008B">
              <w:rPr>
                <w:rFonts w:ascii="TH SarabunPSK" w:eastAsia="Calibri" w:hAnsi="TH SarabunPSK" w:cs="TH SarabunPSK"/>
                <w:color w:val="000000"/>
                <w:sz w:val="32"/>
                <w:szCs w:val="32"/>
                <w:cs/>
              </w:rPr>
              <w:t>784101</w:t>
            </w:r>
          </w:p>
        </w:tc>
        <w:tc>
          <w:tcPr>
            <w:tcW w:w="2538" w:type="dxa"/>
          </w:tcPr>
          <w:p w:rsidR="009F008B" w:rsidRPr="009F008B" w:rsidRDefault="009F008B" w:rsidP="009F008B">
            <w:pPr>
              <w:spacing w:line="276" w:lineRule="auto"/>
              <w:rPr>
                <w:rFonts w:ascii="TH SarabunPSK" w:eastAsia="Calibri" w:hAnsi="TH SarabunPSK" w:cs="TH SarabunPSK"/>
                <w:color w:val="000000"/>
                <w:sz w:val="32"/>
                <w:szCs w:val="32"/>
              </w:rPr>
            </w:pPr>
            <w:r w:rsidRPr="009F008B">
              <w:rPr>
                <w:rFonts w:ascii="TH SarabunPSK" w:eastAsia="Calibri" w:hAnsi="TH SarabunPSK" w:cs="TH SarabunPSK"/>
                <w:color w:val="000000"/>
                <w:sz w:val="32"/>
                <w:szCs w:val="32"/>
                <w:cs/>
              </w:rPr>
              <w:t>ปรัชญาเบื้องต้น</w:t>
            </w:r>
            <w:r w:rsidRPr="009F008B">
              <w:rPr>
                <w:rFonts w:ascii="TH SarabunPSK" w:eastAsia="Calibri" w:hAnsi="TH SarabunPSK" w:cs="TH SarabunPSK"/>
                <w:color w:val="000000"/>
                <w:sz w:val="32"/>
                <w:szCs w:val="32"/>
                <w:cs/>
              </w:rPr>
              <w:tab/>
            </w:r>
            <w:r w:rsidRPr="009F008B">
              <w:rPr>
                <w:rFonts w:ascii="TH SarabunPSK" w:eastAsia="Calibri" w:hAnsi="TH SarabunPSK" w:cs="TH SarabunPSK"/>
                <w:color w:val="000000"/>
                <w:sz w:val="32"/>
                <w:szCs w:val="32"/>
                <w:cs/>
              </w:rPr>
              <w:tab/>
            </w:r>
          </w:p>
          <w:p w:rsidR="00AB18D9" w:rsidRDefault="009F008B" w:rsidP="009F008B">
            <w:pPr>
              <w:spacing w:line="276" w:lineRule="auto"/>
              <w:rPr>
                <w:rFonts w:ascii="TH SarabunPSK" w:eastAsia="Calibri" w:hAnsi="TH SarabunPSK" w:cs="TH SarabunPSK"/>
                <w:color w:val="000000"/>
                <w:sz w:val="32"/>
                <w:szCs w:val="32"/>
              </w:rPr>
            </w:pPr>
            <w:r w:rsidRPr="009F008B">
              <w:rPr>
                <w:rFonts w:ascii="TH SarabunPSK" w:eastAsia="Calibri" w:hAnsi="TH SarabunPSK" w:cs="TH SarabunPSK"/>
                <w:color w:val="000000"/>
                <w:sz w:val="32"/>
                <w:szCs w:val="32"/>
              </w:rPr>
              <w:t>Introduction to Philosophy</w:t>
            </w:r>
          </w:p>
        </w:tc>
        <w:tc>
          <w:tcPr>
            <w:tcW w:w="1148" w:type="dxa"/>
          </w:tcPr>
          <w:p w:rsidR="00AB18D9" w:rsidRDefault="009F008B" w:rsidP="00151CFD">
            <w:pPr>
              <w:spacing w:line="276" w:lineRule="auto"/>
              <w:rPr>
                <w:rFonts w:ascii="TH SarabunPSK" w:eastAsia="Calibri" w:hAnsi="TH SarabunPSK" w:cs="TH SarabunPSK"/>
                <w:color w:val="000000"/>
                <w:sz w:val="32"/>
                <w:szCs w:val="32"/>
              </w:rPr>
            </w:pPr>
            <w:r w:rsidRPr="009F008B">
              <w:rPr>
                <w:rFonts w:ascii="TH SarabunPSK" w:eastAsia="Calibri" w:hAnsi="TH SarabunPSK" w:cs="TH SarabunPSK"/>
                <w:color w:val="000000"/>
                <w:sz w:val="32"/>
                <w:szCs w:val="32"/>
              </w:rPr>
              <w:t>3 (3-0-6)</w:t>
            </w:r>
          </w:p>
        </w:tc>
        <w:tc>
          <w:tcPr>
            <w:tcW w:w="4428" w:type="dxa"/>
          </w:tcPr>
          <w:p w:rsidR="001A1EBB" w:rsidRPr="001A1EBB" w:rsidRDefault="001A1EBB" w:rsidP="001A1EBB">
            <w:pPr>
              <w:spacing w:after="200" w:line="276" w:lineRule="auto"/>
              <w:contextualSpacing/>
              <w:jc w:val="thaiDistribute"/>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sidRPr="001A1EBB">
              <w:rPr>
                <w:rFonts w:ascii="TH SarabunPSK" w:eastAsia="Calibri" w:hAnsi="TH SarabunPSK" w:cs="TH SarabunPSK"/>
                <w:sz w:val="32"/>
                <w:szCs w:val="32"/>
                <w:cs/>
              </w:rPr>
              <w:t>ความหมาย คุณลักษณะของแนวคิดเชิงปรัชญาของโลกตะวันตกและโลกตะวันออกบนสาขาปรัชญาที่สำคัญ 5 สาขา คือ อภิปรัชญา ญาณวิทยา ตรรกศาสตร์ จริยศาสตร์ และสุนทรียศาสตร์ ชีวิตและผลงานของนักปรัชญาที่สำคัญของโลกสมัยคลาสสิก ทั้งปรัชญาตะวั</w:t>
            </w:r>
            <w:bookmarkStart w:id="0" w:name="_GoBack"/>
            <w:bookmarkEnd w:id="0"/>
            <w:r w:rsidRPr="001A1EBB">
              <w:rPr>
                <w:rFonts w:ascii="TH SarabunPSK" w:eastAsia="Calibri" w:hAnsi="TH SarabunPSK" w:cs="TH SarabunPSK"/>
                <w:sz w:val="32"/>
                <w:szCs w:val="32"/>
                <w:cs/>
              </w:rPr>
              <w:t>นตกและตะวันออกจากตัวบทที่โดดเด่น</w:t>
            </w:r>
          </w:p>
          <w:p w:rsidR="00AB18D9" w:rsidRPr="009F008B" w:rsidRDefault="001A1EBB" w:rsidP="001A1EBB">
            <w:pPr>
              <w:spacing w:after="200" w:line="276" w:lineRule="auto"/>
              <w:contextualSpacing/>
              <w:rPr>
                <w:rFonts w:ascii="TH SarabunPSK" w:eastAsia="Calibri" w:hAnsi="TH SarabunPSK" w:cs="TH SarabunPSK"/>
                <w:color w:val="000000"/>
                <w:sz w:val="32"/>
                <w:szCs w:val="32"/>
              </w:rPr>
            </w:pPr>
            <w:r>
              <w:rPr>
                <w:rFonts w:ascii="TH SarabunPSK" w:eastAsia="Calibri" w:hAnsi="TH SarabunPSK" w:cs="TH SarabunPSK"/>
                <w:sz w:val="32"/>
                <w:szCs w:val="32"/>
              </w:rPr>
              <w:t xml:space="preserve">     </w:t>
            </w:r>
            <w:r w:rsidRPr="001A1EBB">
              <w:rPr>
                <w:rFonts w:ascii="TH SarabunPSK" w:eastAsia="Calibri" w:hAnsi="TH SarabunPSK" w:cs="TH SarabunPSK"/>
                <w:sz w:val="32"/>
                <w:szCs w:val="32"/>
              </w:rPr>
              <w:t xml:space="preserve">The meaning and attributes of philosophical ideas of the western and eastern worlds on the </w:t>
            </w:r>
            <w:r w:rsidRPr="001A1EBB">
              <w:rPr>
                <w:rFonts w:ascii="TH SarabunPSK" w:eastAsia="Calibri" w:hAnsi="TH SarabunPSK" w:cs="TH SarabunPSK"/>
                <w:sz w:val="32"/>
                <w:szCs w:val="32"/>
                <w:cs/>
              </w:rPr>
              <w:t xml:space="preserve">5 </w:t>
            </w:r>
            <w:r w:rsidRPr="001A1EBB">
              <w:rPr>
                <w:rFonts w:ascii="TH SarabunPSK" w:eastAsia="Calibri" w:hAnsi="TH SarabunPSK" w:cs="TH SarabunPSK"/>
                <w:sz w:val="32"/>
                <w:szCs w:val="32"/>
              </w:rPr>
              <w:t>major branches of philosophy: Metaphysics, Epistemology, Logic, Ethics and Aesthetics. The lives and works of great western and eastern philosophers from the classical periods through a selection of notable texts</w:t>
            </w:r>
          </w:p>
        </w:tc>
        <w:tc>
          <w:tcPr>
            <w:tcW w:w="1559" w:type="dxa"/>
          </w:tcPr>
          <w:p w:rsidR="00AB18D9" w:rsidRDefault="009408D0" w:rsidP="00151CFD">
            <w:pPr>
              <w:spacing w:line="276" w:lineRule="auto"/>
              <w:rPr>
                <w:rFonts w:ascii="TH SarabunPSK" w:eastAsia="Calibri" w:hAnsi="TH SarabunPSK" w:cs="TH SarabunPSK"/>
                <w:color w:val="000000"/>
                <w:sz w:val="32"/>
                <w:szCs w:val="32"/>
                <w:cs/>
              </w:rPr>
            </w:pPr>
            <w:r>
              <w:rPr>
                <w:rFonts w:ascii="TH SarabunPSK" w:eastAsia="Calibri" w:hAnsi="TH SarabunPSK" w:cs="TH SarabunPSK" w:hint="cs"/>
                <w:color w:val="000000"/>
                <w:sz w:val="32"/>
                <w:szCs w:val="32"/>
                <w:cs/>
              </w:rPr>
              <w:t>1</w:t>
            </w:r>
          </w:p>
        </w:tc>
      </w:tr>
      <w:tr w:rsidR="009408D0" w:rsidTr="00F27193">
        <w:tc>
          <w:tcPr>
            <w:tcW w:w="1100" w:type="dxa"/>
          </w:tcPr>
          <w:p w:rsidR="00AB18D9" w:rsidRDefault="009F008B" w:rsidP="00AB18D9">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784102</w:t>
            </w:r>
          </w:p>
        </w:tc>
        <w:tc>
          <w:tcPr>
            <w:tcW w:w="2538" w:type="dxa"/>
          </w:tcPr>
          <w:p w:rsidR="009F008B" w:rsidRPr="009F008B" w:rsidRDefault="009F008B" w:rsidP="009F008B">
            <w:pPr>
              <w:rPr>
                <w:rFonts w:ascii="TH SarabunPSK" w:eastAsia="MS Mincho" w:hAnsi="TH SarabunPSK" w:cs="TH SarabunPSK"/>
                <w:sz w:val="32"/>
                <w:szCs w:val="32"/>
                <w:lang w:eastAsia="ja-JP"/>
              </w:rPr>
            </w:pPr>
            <w:r w:rsidRPr="009F008B">
              <w:rPr>
                <w:rFonts w:ascii="TH SarabunPSK" w:eastAsia="MS Mincho" w:hAnsi="TH SarabunPSK" w:cs="TH SarabunPSK" w:hint="cs"/>
                <w:sz w:val="32"/>
                <w:szCs w:val="32"/>
                <w:cs/>
                <w:lang w:eastAsia="ja-JP"/>
              </w:rPr>
              <w:t>ปรัชญาตะวันออก</w:t>
            </w:r>
            <w:r w:rsidRPr="009F008B">
              <w:rPr>
                <w:rFonts w:ascii="TH SarabunPSK" w:eastAsia="MS Mincho" w:hAnsi="TH SarabunPSK" w:cs="TH SarabunPSK"/>
                <w:sz w:val="32"/>
                <w:szCs w:val="32"/>
                <w:cs/>
                <w:lang w:eastAsia="ja-JP"/>
              </w:rPr>
              <w:tab/>
            </w:r>
          </w:p>
          <w:p w:rsidR="009F008B" w:rsidRPr="009F008B" w:rsidRDefault="009F008B" w:rsidP="009F008B">
            <w:pPr>
              <w:rPr>
                <w:rFonts w:ascii="TH SarabunPSK" w:eastAsia="MS Mincho" w:hAnsi="TH SarabunPSK" w:cs="TH SarabunPSK"/>
                <w:sz w:val="32"/>
                <w:szCs w:val="32"/>
                <w:cs/>
                <w:lang w:eastAsia="ja-JP"/>
              </w:rPr>
            </w:pPr>
            <w:r w:rsidRPr="009F008B">
              <w:rPr>
                <w:rFonts w:ascii="TH SarabunPSK" w:eastAsia="MS Mincho" w:hAnsi="TH SarabunPSK" w:cs="TH SarabunPSK"/>
                <w:sz w:val="32"/>
                <w:szCs w:val="32"/>
                <w:lang w:eastAsia="ja-JP"/>
              </w:rPr>
              <w:t>Eastern Philosophy</w:t>
            </w:r>
          </w:p>
          <w:p w:rsidR="00AB18D9" w:rsidRPr="009F008B" w:rsidRDefault="00AB18D9" w:rsidP="00E34BCC">
            <w:pPr>
              <w:spacing w:line="276" w:lineRule="auto"/>
              <w:rPr>
                <w:rFonts w:ascii="TH SarabunPSK" w:eastAsia="Calibri" w:hAnsi="TH SarabunPSK" w:cs="TH SarabunPSK"/>
                <w:color w:val="000000"/>
                <w:sz w:val="32"/>
                <w:szCs w:val="32"/>
              </w:rPr>
            </w:pPr>
          </w:p>
        </w:tc>
        <w:tc>
          <w:tcPr>
            <w:tcW w:w="1148" w:type="dxa"/>
          </w:tcPr>
          <w:p w:rsidR="00AB18D9" w:rsidRDefault="009F008B" w:rsidP="00AB18D9">
            <w:pPr>
              <w:spacing w:line="276" w:lineRule="auto"/>
              <w:rPr>
                <w:rFonts w:ascii="TH SarabunPSK" w:eastAsia="Calibri" w:hAnsi="TH SarabunPSK" w:cs="TH SarabunPSK"/>
                <w:color w:val="000000"/>
                <w:sz w:val="32"/>
                <w:szCs w:val="32"/>
              </w:rPr>
            </w:pPr>
            <w:r w:rsidRPr="009F008B">
              <w:rPr>
                <w:rFonts w:ascii="TH SarabunPSK" w:eastAsia="Calibri" w:hAnsi="TH SarabunPSK" w:cs="TH SarabunPSK"/>
                <w:color w:val="000000"/>
                <w:sz w:val="32"/>
                <w:szCs w:val="32"/>
              </w:rPr>
              <w:t>3 (3-0-6)</w:t>
            </w:r>
          </w:p>
        </w:tc>
        <w:tc>
          <w:tcPr>
            <w:tcW w:w="4428" w:type="dxa"/>
          </w:tcPr>
          <w:p w:rsidR="001A1EBB" w:rsidRPr="001A1EBB" w:rsidRDefault="001A1EBB" w:rsidP="001A1EBB">
            <w:pPr>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1A1EBB">
              <w:rPr>
                <w:rFonts w:ascii="TH SarabunPSK" w:eastAsia="Calibri" w:hAnsi="TH SarabunPSK" w:cs="TH SarabunPSK"/>
                <w:color w:val="000000"/>
                <w:sz w:val="32"/>
                <w:szCs w:val="32"/>
                <w:cs/>
              </w:rPr>
              <w:t>วิวัฒนาการปรัชญาตะวันออก ความหมาย หลักการในการปฏิบัติตนและปฏิบัติต่อสังคม การดำเนินชีวิตเพื่อบรรลุถึงความสุขและความสำเร็จตามหลักปรัชญาอินเดีย ปรัชญาจีน และปรัชญาพุทธเถรวาทและมหายาน</w:t>
            </w:r>
          </w:p>
          <w:p w:rsidR="00AB18D9" w:rsidRPr="001A1EBB" w:rsidRDefault="001A1EBB" w:rsidP="001A1EBB">
            <w:pPr>
              <w:rPr>
                <w:rFonts w:ascii="TH SarabunPSK" w:eastAsia="Calibri" w:hAnsi="TH SarabunPSK" w:cs="TH SarabunPSK"/>
                <w:color w:val="000000"/>
                <w:sz w:val="32"/>
                <w:szCs w:val="32"/>
                <w:cs/>
              </w:rPr>
            </w:pPr>
            <w:r>
              <w:rPr>
                <w:rFonts w:ascii="TH SarabunPSK" w:eastAsia="Calibri" w:hAnsi="TH SarabunPSK" w:cs="TH SarabunPSK"/>
                <w:color w:val="000000"/>
                <w:sz w:val="32"/>
                <w:szCs w:val="32"/>
              </w:rPr>
              <w:t xml:space="preserve">     </w:t>
            </w:r>
            <w:r w:rsidRPr="001A1EBB">
              <w:rPr>
                <w:rFonts w:ascii="TH SarabunPSK" w:eastAsia="Calibri" w:hAnsi="TH SarabunPSK" w:cs="TH SarabunPSK"/>
                <w:color w:val="000000"/>
                <w:sz w:val="32"/>
                <w:szCs w:val="32"/>
              </w:rPr>
              <w:t>Evolution of eastern philosophy, Meanings and practices emphasis on the individual duties towards the self and society, Individual attainment of happiness and success in life in Indian philosophy, Chinese philosophy and Theravada and Mahayana Buddhist philosophy.</w:t>
            </w:r>
          </w:p>
        </w:tc>
        <w:tc>
          <w:tcPr>
            <w:tcW w:w="1559" w:type="dxa"/>
          </w:tcPr>
          <w:p w:rsidR="00AB18D9" w:rsidRDefault="009408D0" w:rsidP="00AB18D9">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2</w:t>
            </w:r>
          </w:p>
        </w:tc>
      </w:tr>
      <w:tr w:rsidR="009408D0" w:rsidTr="00F27193">
        <w:tc>
          <w:tcPr>
            <w:tcW w:w="1100" w:type="dxa"/>
          </w:tcPr>
          <w:p w:rsidR="00AB18D9" w:rsidRDefault="009F008B" w:rsidP="001217FD">
            <w:pPr>
              <w:spacing w:line="276" w:lineRule="auto"/>
              <w:rPr>
                <w:rFonts w:ascii="TH SarabunPSK" w:eastAsia="Calibri" w:hAnsi="TH SarabunPSK" w:cs="TH SarabunPSK"/>
                <w:color w:val="000000"/>
                <w:sz w:val="32"/>
                <w:szCs w:val="32"/>
              </w:rPr>
            </w:pPr>
            <w:r w:rsidRPr="009F008B">
              <w:rPr>
                <w:rFonts w:ascii="TH SarabunPSK" w:eastAsia="Calibri" w:hAnsi="TH SarabunPSK" w:cs="TH SarabunPSK"/>
                <w:color w:val="000000"/>
                <w:sz w:val="32"/>
                <w:szCs w:val="32"/>
              </w:rPr>
              <w:t>784103</w:t>
            </w:r>
          </w:p>
        </w:tc>
        <w:tc>
          <w:tcPr>
            <w:tcW w:w="2538" w:type="dxa"/>
          </w:tcPr>
          <w:p w:rsidR="009F008B" w:rsidRPr="009F008B" w:rsidRDefault="009F008B" w:rsidP="009F008B">
            <w:pPr>
              <w:jc w:val="both"/>
              <w:rPr>
                <w:rFonts w:ascii="TH SarabunPSK" w:eastAsia="Times New Roman" w:hAnsi="TH SarabunPSK" w:cs="TH SarabunPSK"/>
                <w:sz w:val="32"/>
                <w:szCs w:val="32"/>
              </w:rPr>
            </w:pPr>
            <w:r w:rsidRPr="009F008B">
              <w:rPr>
                <w:rFonts w:ascii="TH SarabunPSK" w:eastAsia="Times New Roman" w:hAnsi="TH SarabunPSK" w:cs="TH SarabunPSK" w:hint="cs"/>
                <w:sz w:val="32"/>
                <w:szCs w:val="32"/>
                <w:cs/>
              </w:rPr>
              <w:t>ปรัชญาตะวันตก</w:t>
            </w:r>
            <w:r w:rsidRPr="009F008B">
              <w:rPr>
                <w:rFonts w:ascii="TH SarabunPSK" w:eastAsia="Times New Roman" w:hAnsi="TH SarabunPSK" w:cs="TH SarabunPSK"/>
                <w:sz w:val="32"/>
                <w:szCs w:val="32"/>
                <w:cs/>
              </w:rPr>
              <w:t xml:space="preserve"> </w:t>
            </w:r>
            <w:r w:rsidRPr="009F008B">
              <w:rPr>
                <w:rFonts w:ascii="TH SarabunPSK" w:eastAsia="Times New Roman" w:hAnsi="TH SarabunPSK" w:cs="TH SarabunPSK"/>
                <w:sz w:val="32"/>
                <w:szCs w:val="32"/>
                <w:cs/>
              </w:rPr>
              <w:tab/>
            </w:r>
          </w:p>
          <w:p w:rsidR="009F008B" w:rsidRPr="009F008B" w:rsidRDefault="009F008B" w:rsidP="009F008B">
            <w:pPr>
              <w:jc w:val="both"/>
              <w:rPr>
                <w:rFonts w:ascii="TH SarabunPSK" w:eastAsia="Times New Roman" w:hAnsi="TH SarabunPSK" w:cs="TH SarabunPSK"/>
                <w:sz w:val="32"/>
                <w:szCs w:val="32"/>
              </w:rPr>
            </w:pPr>
            <w:r w:rsidRPr="009F008B">
              <w:rPr>
                <w:rFonts w:ascii="TH SarabunPSK" w:eastAsia="Times New Roman" w:hAnsi="TH SarabunPSK" w:cs="TH SarabunPSK"/>
                <w:sz w:val="32"/>
                <w:szCs w:val="32"/>
              </w:rPr>
              <w:t>Western Philosophy</w:t>
            </w:r>
          </w:p>
          <w:p w:rsidR="00AB18D9" w:rsidRPr="009F008B" w:rsidRDefault="00AB18D9" w:rsidP="00E34BCC">
            <w:pPr>
              <w:spacing w:line="276" w:lineRule="auto"/>
              <w:rPr>
                <w:rFonts w:ascii="TH SarabunPSK" w:eastAsia="Calibri" w:hAnsi="TH SarabunPSK" w:cs="TH SarabunPSK"/>
                <w:color w:val="000000"/>
                <w:sz w:val="32"/>
                <w:szCs w:val="32"/>
                <w:cs/>
              </w:rPr>
            </w:pPr>
          </w:p>
        </w:tc>
        <w:tc>
          <w:tcPr>
            <w:tcW w:w="1148" w:type="dxa"/>
          </w:tcPr>
          <w:p w:rsidR="00AB18D9" w:rsidRDefault="009F008B" w:rsidP="00AB18D9">
            <w:pPr>
              <w:spacing w:line="276" w:lineRule="auto"/>
              <w:rPr>
                <w:rFonts w:ascii="TH SarabunPSK" w:eastAsia="Calibri" w:hAnsi="TH SarabunPSK" w:cs="TH SarabunPSK"/>
                <w:color w:val="000000"/>
                <w:sz w:val="32"/>
                <w:szCs w:val="32"/>
              </w:rPr>
            </w:pPr>
            <w:r w:rsidRPr="009F008B">
              <w:rPr>
                <w:rFonts w:ascii="TH SarabunPSK" w:eastAsia="Calibri" w:hAnsi="TH SarabunPSK" w:cs="TH SarabunPSK"/>
                <w:color w:val="000000"/>
                <w:sz w:val="32"/>
                <w:szCs w:val="32"/>
              </w:rPr>
              <w:t>3 (3-0-6)</w:t>
            </w:r>
          </w:p>
        </w:tc>
        <w:tc>
          <w:tcPr>
            <w:tcW w:w="4428" w:type="dxa"/>
          </w:tcPr>
          <w:p w:rsidR="001A1EBB" w:rsidRPr="001A1EBB" w:rsidRDefault="001A1EBB" w:rsidP="001A1EBB">
            <w:pPr>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1A1EBB">
              <w:rPr>
                <w:rFonts w:ascii="TH SarabunPSK" w:eastAsia="Calibri" w:hAnsi="TH SarabunPSK" w:cs="TH SarabunPSK"/>
                <w:color w:val="000000"/>
                <w:sz w:val="32"/>
                <w:szCs w:val="32"/>
                <w:cs/>
              </w:rPr>
              <w:t>ต้นกำเนิดและวิวัฒนาการของปรัชญากรีก ตั้งแต่ปรัชญาสมัยธาเลส สมัยก่อนโสคราตีส สมัยโสคราตีส สมัยเพลโต สมัยอริสโตเติล ปรัชญายุคหลังอริสโตเติล ลักษณะสำคัญและความคิดที่สำคัญของปรัชญาตะวันตกสมัยใหม่ นักคิดสายเหตุผลนิยม และนักคิดสายประสบการณ์นิยม (ประจักษ์นิยม) การสังเคราะห์ของสายเหตุผลนิยมและสายประสบการณ์นิยมในปรัชญา</w:t>
            </w:r>
          </w:p>
          <w:p w:rsidR="00AB18D9" w:rsidRDefault="001A1EBB" w:rsidP="001A1EBB">
            <w:pPr>
              <w:rPr>
                <w:rFonts w:ascii="TH SarabunPSK" w:eastAsia="Calibri" w:hAnsi="TH SarabunPSK" w:cs="TH SarabunPSK"/>
                <w:color w:val="000000"/>
                <w:sz w:val="32"/>
                <w:szCs w:val="32"/>
              </w:rPr>
            </w:pPr>
            <w:r>
              <w:rPr>
                <w:rFonts w:ascii="TH SarabunPSK" w:eastAsia="Calibri" w:hAnsi="TH SarabunPSK" w:cs="TH SarabunPSK"/>
                <w:color w:val="000000"/>
                <w:sz w:val="32"/>
                <w:szCs w:val="32"/>
              </w:rPr>
              <w:lastRenderedPageBreak/>
              <w:t xml:space="preserve">     </w:t>
            </w:r>
            <w:r w:rsidRPr="001A1EBB">
              <w:rPr>
                <w:rFonts w:ascii="TH SarabunPSK" w:eastAsia="Calibri" w:hAnsi="TH SarabunPSK" w:cs="TH SarabunPSK"/>
                <w:color w:val="000000"/>
                <w:sz w:val="32"/>
                <w:szCs w:val="32"/>
              </w:rPr>
              <w:t>Philosophy of the pre-Socratics, sophists, and Socrates; philosophical systems of Plato and Aristotle; post-Aristotelian philosophy and study important themes of modern philosophy. The rationalist. The empiricist. The synthesis of rationalism and empiricism in the philosophy</w:t>
            </w:r>
          </w:p>
        </w:tc>
        <w:tc>
          <w:tcPr>
            <w:tcW w:w="1559" w:type="dxa"/>
          </w:tcPr>
          <w:p w:rsidR="00AB18D9" w:rsidRDefault="009408D0" w:rsidP="00AB18D9">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lastRenderedPageBreak/>
              <w:t>3</w:t>
            </w:r>
          </w:p>
        </w:tc>
      </w:tr>
      <w:tr w:rsidR="009408D0" w:rsidTr="00F27193">
        <w:tc>
          <w:tcPr>
            <w:tcW w:w="1100" w:type="dxa"/>
          </w:tcPr>
          <w:p w:rsidR="00AB18D9" w:rsidRDefault="009F008B" w:rsidP="001217FD">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784104</w:t>
            </w:r>
          </w:p>
        </w:tc>
        <w:tc>
          <w:tcPr>
            <w:tcW w:w="2538" w:type="dxa"/>
          </w:tcPr>
          <w:p w:rsidR="009F008B" w:rsidRPr="009F008B" w:rsidRDefault="009F008B" w:rsidP="009F008B">
            <w:pPr>
              <w:jc w:val="both"/>
              <w:rPr>
                <w:rFonts w:ascii="TH SarabunPSK" w:eastAsia="Times New Roman" w:hAnsi="TH SarabunPSK" w:cs="TH SarabunPSK"/>
                <w:sz w:val="32"/>
                <w:szCs w:val="32"/>
              </w:rPr>
            </w:pPr>
            <w:r w:rsidRPr="009F008B">
              <w:rPr>
                <w:rFonts w:ascii="TH SarabunPSK" w:eastAsia="Times New Roman" w:hAnsi="TH SarabunPSK" w:cs="TH SarabunPSK" w:hint="cs"/>
                <w:sz w:val="32"/>
                <w:szCs w:val="32"/>
                <w:cs/>
              </w:rPr>
              <w:t>การใช้เหตุผล</w:t>
            </w:r>
            <w:r w:rsidRPr="009F008B">
              <w:rPr>
                <w:rFonts w:ascii="TH SarabunPSK" w:eastAsia="Times New Roman" w:hAnsi="TH SarabunPSK" w:cs="TH SarabunPSK"/>
                <w:sz w:val="32"/>
                <w:szCs w:val="32"/>
              </w:rPr>
              <w:tab/>
              <w:t xml:space="preserve">      </w:t>
            </w:r>
            <w:r w:rsidRPr="009F008B">
              <w:rPr>
                <w:rFonts w:ascii="TH SarabunPSK" w:eastAsia="Times New Roman" w:hAnsi="TH SarabunPSK" w:cs="TH SarabunPSK"/>
                <w:sz w:val="32"/>
                <w:szCs w:val="32"/>
              </w:rPr>
              <w:tab/>
            </w:r>
          </w:p>
          <w:p w:rsidR="00AB18D9" w:rsidRDefault="009F008B" w:rsidP="009F008B">
            <w:pPr>
              <w:spacing w:line="276" w:lineRule="auto"/>
              <w:rPr>
                <w:rFonts w:ascii="TH SarabunPSK" w:eastAsia="Calibri" w:hAnsi="TH SarabunPSK" w:cs="TH SarabunPSK"/>
                <w:color w:val="000000"/>
                <w:sz w:val="32"/>
                <w:szCs w:val="32"/>
                <w:cs/>
              </w:rPr>
            </w:pPr>
            <w:r w:rsidRPr="009F008B">
              <w:rPr>
                <w:rFonts w:ascii="TH SarabunPSK" w:eastAsia="MS Mincho" w:hAnsi="TH SarabunPSK" w:cs="TH SarabunPSK"/>
                <w:sz w:val="32"/>
                <w:szCs w:val="32"/>
                <w:lang w:eastAsia="ja-JP"/>
              </w:rPr>
              <w:t>Reasoning</w:t>
            </w:r>
            <w:r w:rsidRPr="009F008B">
              <w:rPr>
                <w:rFonts w:ascii="TH SarabunPSK" w:eastAsia="MS Mincho" w:hAnsi="TH SarabunPSK" w:cs="TH SarabunPSK" w:hint="cs"/>
                <w:b/>
                <w:bCs/>
                <w:sz w:val="32"/>
                <w:szCs w:val="32"/>
                <w:cs/>
                <w:lang w:eastAsia="ja-JP"/>
              </w:rPr>
              <w:tab/>
            </w:r>
          </w:p>
        </w:tc>
        <w:tc>
          <w:tcPr>
            <w:tcW w:w="1148" w:type="dxa"/>
          </w:tcPr>
          <w:p w:rsidR="00AB18D9" w:rsidRDefault="009F008B" w:rsidP="00AB18D9">
            <w:pPr>
              <w:spacing w:line="276" w:lineRule="auto"/>
              <w:rPr>
                <w:rFonts w:ascii="TH SarabunPSK" w:eastAsia="Calibri" w:hAnsi="TH SarabunPSK" w:cs="TH SarabunPSK"/>
                <w:color w:val="000000"/>
                <w:sz w:val="32"/>
                <w:szCs w:val="32"/>
              </w:rPr>
            </w:pPr>
            <w:r w:rsidRPr="009F008B">
              <w:rPr>
                <w:rFonts w:ascii="TH SarabunPSK" w:eastAsia="Calibri" w:hAnsi="TH SarabunPSK" w:cs="TH SarabunPSK"/>
                <w:color w:val="000000"/>
                <w:sz w:val="32"/>
                <w:szCs w:val="32"/>
              </w:rPr>
              <w:t>3 (3-0-6)</w:t>
            </w:r>
          </w:p>
        </w:tc>
        <w:tc>
          <w:tcPr>
            <w:tcW w:w="4428" w:type="dxa"/>
          </w:tcPr>
          <w:p w:rsidR="001A1EBB" w:rsidRPr="001A1EBB" w:rsidRDefault="001A1EBB" w:rsidP="001A1EBB">
            <w:pPr>
              <w:contextualSpacing/>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1A1EBB">
              <w:rPr>
                <w:rFonts w:ascii="TH SarabunPSK" w:eastAsia="Calibri" w:hAnsi="TH SarabunPSK" w:cs="TH SarabunPSK"/>
                <w:color w:val="000000"/>
                <w:sz w:val="32"/>
                <w:szCs w:val="32"/>
                <w:cs/>
              </w:rPr>
              <w:t>รูปแบบของการอ้างเหตุผล การประเมินการอ้างเหตุผล การอ่านและการเขียนเชิงวิพากษ์ของการใช้เหตุผล</w:t>
            </w:r>
          </w:p>
          <w:p w:rsidR="00AB18D9" w:rsidRPr="00E34BCC" w:rsidRDefault="001A1EBB" w:rsidP="001A1EBB">
            <w:pPr>
              <w:contextualSpacing/>
              <w:rPr>
                <w:rFonts w:ascii="TH SarabunPSK" w:eastAsia="Calibri" w:hAnsi="TH SarabunPSK" w:cs="TH SarabunPSK"/>
                <w:color w:val="000000"/>
                <w:sz w:val="32"/>
                <w:szCs w:val="32"/>
              </w:rPr>
            </w:pPr>
            <w:r>
              <w:rPr>
                <w:rFonts w:ascii="TH SarabunPSK" w:eastAsia="Calibri" w:hAnsi="TH SarabunPSK" w:cs="TH SarabunPSK"/>
                <w:color w:val="000000"/>
                <w:sz w:val="32"/>
                <w:szCs w:val="32"/>
              </w:rPr>
              <w:t xml:space="preserve">     </w:t>
            </w:r>
            <w:r w:rsidRPr="001A1EBB">
              <w:rPr>
                <w:rFonts w:ascii="TH SarabunPSK" w:eastAsia="Calibri" w:hAnsi="TH SarabunPSK" w:cs="TH SarabunPSK"/>
                <w:color w:val="000000"/>
                <w:sz w:val="32"/>
                <w:szCs w:val="32"/>
              </w:rPr>
              <w:t>Reasoning forms of arguments, evaluation of arguments, critical reading and writing of reasoning.</w:t>
            </w:r>
          </w:p>
        </w:tc>
        <w:tc>
          <w:tcPr>
            <w:tcW w:w="1559" w:type="dxa"/>
          </w:tcPr>
          <w:p w:rsidR="00AB18D9" w:rsidRDefault="00F27193" w:rsidP="00AB18D9">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3</w:t>
            </w:r>
          </w:p>
        </w:tc>
      </w:tr>
      <w:tr w:rsidR="00F27193" w:rsidTr="00F27193">
        <w:tc>
          <w:tcPr>
            <w:tcW w:w="1100" w:type="dxa"/>
          </w:tcPr>
          <w:p w:rsidR="00F27193" w:rsidRDefault="009F008B" w:rsidP="0020253B">
            <w:pPr>
              <w:spacing w:line="276" w:lineRule="auto"/>
              <w:rPr>
                <w:rFonts w:ascii="TH SarabunPSK" w:eastAsia="Calibri" w:hAnsi="TH SarabunPSK" w:cs="TH SarabunPSK"/>
                <w:color w:val="000000"/>
                <w:sz w:val="32"/>
                <w:szCs w:val="32"/>
              </w:rPr>
            </w:pPr>
            <w:r w:rsidRPr="009F008B">
              <w:rPr>
                <w:rFonts w:ascii="TH SarabunPSK" w:eastAsia="Calibri" w:hAnsi="TH SarabunPSK" w:cs="TH SarabunPSK"/>
                <w:color w:val="000000"/>
                <w:sz w:val="32"/>
                <w:szCs w:val="32"/>
                <w:cs/>
              </w:rPr>
              <w:t>784105</w:t>
            </w:r>
            <w:r w:rsidRPr="009F008B">
              <w:rPr>
                <w:rFonts w:ascii="TH SarabunPSK" w:eastAsia="Calibri" w:hAnsi="TH SarabunPSK" w:cs="TH SarabunPSK"/>
                <w:color w:val="000000"/>
                <w:sz w:val="32"/>
                <w:szCs w:val="32"/>
                <w:cs/>
              </w:rPr>
              <w:tab/>
            </w:r>
          </w:p>
        </w:tc>
        <w:tc>
          <w:tcPr>
            <w:tcW w:w="2538" w:type="dxa"/>
          </w:tcPr>
          <w:p w:rsidR="009F008B" w:rsidRPr="009F008B" w:rsidRDefault="009F008B" w:rsidP="009F008B">
            <w:pPr>
              <w:ind w:right="-155"/>
              <w:rPr>
                <w:rFonts w:ascii="TH SarabunPSK" w:eastAsia="Calibri" w:hAnsi="TH SarabunPSK" w:cs="TH SarabunPSK"/>
                <w:color w:val="000000"/>
                <w:sz w:val="32"/>
                <w:szCs w:val="32"/>
              </w:rPr>
            </w:pPr>
            <w:r w:rsidRPr="009F008B">
              <w:rPr>
                <w:rFonts w:ascii="TH SarabunPSK" w:eastAsia="Calibri" w:hAnsi="TH SarabunPSK" w:cs="TH SarabunPSK"/>
                <w:color w:val="000000"/>
                <w:sz w:val="32"/>
                <w:szCs w:val="32"/>
                <w:cs/>
              </w:rPr>
              <w:t>ปรัชญากับศาสนา</w:t>
            </w:r>
            <w:r w:rsidRPr="009F008B">
              <w:rPr>
                <w:rFonts w:ascii="TH SarabunPSK" w:eastAsia="Calibri" w:hAnsi="TH SarabunPSK" w:cs="TH SarabunPSK"/>
                <w:color w:val="000000"/>
                <w:sz w:val="32"/>
                <w:szCs w:val="32"/>
                <w:cs/>
              </w:rPr>
              <w:tab/>
              <w:t xml:space="preserve">      </w:t>
            </w:r>
          </w:p>
          <w:p w:rsidR="00F27193" w:rsidRPr="00B5638F" w:rsidRDefault="009F008B" w:rsidP="009F008B">
            <w:pPr>
              <w:ind w:right="-155"/>
              <w:rPr>
                <w:rFonts w:ascii="TH SarabunPSK" w:eastAsia="Calibri" w:hAnsi="TH SarabunPSK" w:cs="TH SarabunPSK"/>
                <w:color w:val="000000"/>
                <w:sz w:val="32"/>
                <w:szCs w:val="32"/>
              </w:rPr>
            </w:pPr>
            <w:r w:rsidRPr="009F008B">
              <w:rPr>
                <w:rFonts w:ascii="TH SarabunPSK" w:eastAsia="Calibri" w:hAnsi="TH SarabunPSK" w:cs="TH SarabunPSK"/>
                <w:color w:val="000000"/>
                <w:sz w:val="32"/>
                <w:szCs w:val="32"/>
              </w:rPr>
              <w:t>Philosophy and Religion</w:t>
            </w:r>
          </w:p>
        </w:tc>
        <w:tc>
          <w:tcPr>
            <w:tcW w:w="1148" w:type="dxa"/>
          </w:tcPr>
          <w:p w:rsidR="00F27193" w:rsidRDefault="009F008B" w:rsidP="0020253B">
            <w:pPr>
              <w:spacing w:line="276" w:lineRule="auto"/>
              <w:rPr>
                <w:rFonts w:ascii="TH SarabunPSK" w:eastAsia="Calibri" w:hAnsi="TH SarabunPSK" w:cs="TH SarabunPSK"/>
                <w:color w:val="000000"/>
                <w:sz w:val="32"/>
                <w:szCs w:val="32"/>
              </w:rPr>
            </w:pPr>
            <w:r w:rsidRPr="009F008B">
              <w:rPr>
                <w:rFonts w:ascii="TH SarabunPSK" w:eastAsia="Calibri" w:hAnsi="TH SarabunPSK" w:cs="TH SarabunPSK"/>
                <w:color w:val="000000"/>
                <w:sz w:val="32"/>
                <w:szCs w:val="32"/>
              </w:rPr>
              <w:t>3 (3-0-6)</w:t>
            </w:r>
          </w:p>
        </w:tc>
        <w:tc>
          <w:tcPr>
            <w:tcW w:w="4428" w:type="dxa"/>
          </w:tcPr>
          <w:p w:rsidR="001A1EBB" w:rsidRPr="001A1EBB" w:rsidRDefault="001A1EBB" w:rsidP="001A1EBB">
            <w:pPr>
              <w:contextualSpacing/>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1A1EBB">
              <w:rPr>
                <w:rFonts w:ascii="TH SarabunPSK" w:eastAsia="Calibri" w:hAnsi="TH SarabunPSK" w:cs="TH SarabunPSK"/>
                <w:color w:val="000000"/>
                <w:sz w:val="32"/>
                <w:szCs w:val="32"/>
                <w:cs/>
              </w:rPr>
              <w:t>ทฤษฎีเกี่ยวกับกำเนิดและวิวัฒนาการของปรัชญาและศาสนา คำสอนพื้นฐานของศาสนาสำคัญ ผลกระทบที่ศาสนามีต่อสังคม และผลกระทบที่ปรากฏการณ์ทางสังคมมีต่อศาสนา</w:t>
            </w:r>
          </w:p>
          <w:p w:rsidR="00F27193" w:rsidRDefault="001A1EBB" w:rsidP="001A1EBB">
            <w:pPr>
              <w:contextualSpacing/>
              <w:rPr>
                <w:rFonts w:ascii="TH SarabunPSK" w:eastAsia="Calibri" w:hAnsi="TH SarabunPSK" w:cs="TH SarabunPSK"/>
                <w:color w:val="000000"/>
                <w:sz w:val="32"/>
                <w:szCs w:val="32"/>
              </w:rPr>
            </w:pPr>
            <w:r>
              <w:rPr>
                <w:rFonts w:ascii="TH SarabunPSK" w:eastAsia="Calibri" w:hAnsi="TH SarabunPSK" w:cs="TH SarabunPSK"/>
                <w:color w:val="000000"/>
                <w:sz w:val="32"/>
                <w:szCs w:val="32"/>
              </w:rPr>
              <w:t xml:space="preserve">     </w:t>
            </w:r>
            <w:r w:rsidRPr="001A1EBB">
              <w:rPr>
                <w:rFonts w:ascii="TH SarabunPSK" w:eastAsia="Calibri" w:hAnsi="TH SarabunPSK" w:cs="TH SarabunPSK"/>
                <w:color w:val="000000"/>
                <w:sz w:val="32"/>
                <w:szCs w:val="32"/>
              </w:rPr>
              <w:t>Theories concerning the origin and development of philosophy and religion, basic teaching of principal religion, the impact of religion on society and the impact of social phenomena on religion</w:t>
            </w:r>
          </w:p>
        </w:tc>
        <w:tc>
          <w:tcPr>
            <w:tcW w:w="1559" w:type="dxa"/>
          </w:tcPr>
          <w:p w:rsidR="00F27193" w:rsidRDefault="00F27193" w:rsidP="0020253B">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4</w:t>
            </w:r>
          </w:p>
        </w:tc>
      </w:tr>
      <w:tr w:rsidR="009408D0" w:rsidTr="00F27193">
        <w:tc>
          <w:tcPr>
            <w:tcW w:w="1100" w:type="dxa"/>
          </w:tcPr>
          <w:p w:rsidR="00AB18D9" w:rsidRDefault="009F008B" w:rsidP="001217FD">
            <w:pPr>
              <w:spacing w:line="276" w:lineRule="auto"/>
              <w:rPr>
                <w:rFonts w:ascii="TH SarabunPSK" w:eastAsia="Calibri" w:hAnsi="TH SarabunPSK" w:cs="TH SarabunPSK"/>
                <w:color w:val="000000"/>
                <w:sz w:val="32"/>
                <w:szCs w:val="32"/>
              </w:rPr>
            </w:pPr>
            <w:r w:rsidRPr="009F008B">
              <w:rPr>
                <w:rFonts w:ascii="TH SarabunPSK" w:eastAsia="Calibri" w:hAnsi="TH SarabunPSK" w:cs="TH SarabunPSK"/>
                <w:color w:val="000000"/>
                <w:sz w:val="32"/>
                <w:szCs w:val="32"/>
              </w:rPr>
              <w:t>784106</w:t>
            </w:r>
            <w:r w:rsidRPr="009F008B">
              <w:rPr>
                <w:rFonts w:ascii="TH SarabunPSK" w:eastAsia="Calibri" w:hAnsi="TH SarabunPSK" w:cs="TH SarabunPSK"/>
                <w:color w:val="000000"/>
                <w:sz w:val="32"/>
                <w:szCs w:val="32"/>
              </w:rPr>
              <w:tab/>
            </w:r>
          </w:p>
        </w:tc>
        <w:tc>
          <w:tcPr>
            <w:tcW w:w="2538" w:type="dxa"/>
          </w:tcPr>
          <w:p w:rsidR="00AB18D9" w:rsidRPr="00E34BCC" w:rsidRDefault="009F008B" w:rsidP="009F008B">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cs/>
              </w:rPr>
              <w:t>จริยศาสตร์</w:t>
            </w:r>
            <w:r>
              <w:rPr>
                <w:rFonts w:ascii="TH SarabunPSK" w:eastAsia="Calibri" w:hAnsi="TH SarabunPSK" w:cs="TH SarabunPSK"/>
                <w:color w:val="000000"/>
                <w:sz w:val="32"/>
                <w:szCs w:val="32"/>
                <w:cs/>
              </w:rPr>
              <w:tab/>
              <w:t xml:space="preserve">      </w:t>
            </w:r>
            <w:r w:rsidRPr="009F008B">
              <w:rPr>
                <w:rFonts w:ascii="TH SarabunPSK" w:eastAsia="Calibri" w:hAnsi="TH SarabunPSK" w:cs="TH SarabunPSK"/>
                <w:color w:val="000000"/>
                <w:sz w:val="32"/>
                <w:szCs w:val="32"/>
              </w:rPr>
              <w:t>Ethics</w:t>
            </w:r>
            <w:r w:rsidRPr="009F008B">
              <w:rPr>
                <w:rFonts w:ascii="TH SarabunPSK" w:eastAsia="Calibri" w:hAnsi="TH SarabunPSK" w:cs="TH SarabunPSK"/>
                <w:color w:val="000000"/>
                <w:sz w:val="32"/>
                <w:szCs w:val="32"/>
              </w:rPr>
              <w:tab/>
            </w:r>
          </w:p>
        </w:tc>
        <w:tc>
          <w:tcPr>
            <w:tcW w:w="1148" w:type="dxa"/>
          </w:tcPr>
          <w:p w:rsidR="00AB18D9" w:rsidRDefault="009F008B" w:rsidP="00AB18D9">
            <w:pPr>
              <w:spacing w:line="276" w:lineRule="auto"/>
              <w:rPr>
                <w:rFonts w:ascii="TH SarabunPSK" w:eastAsia="Calibri" w:hAnsi="TH SarabunPSK" w:cs="TH SarabunPSK"/>
                <w:color w:val="000000"/>
                <w:sz w:val="32"/>
                <w:szCs w:val="32"/>
              </w:rPr>
            </w:pPr>
            <w:r w:rsidRPr="009F008B">
              <w:rPr>
                <w:rFonts w:ascii="TH SarabunPSK" w:eastAsia="Calibri" w:hAnsi="TH SarabunPSK" w:cs="TH SarabunPSK"/>
                <w:color w:val="000000"/>
                <w:sz w:val="32"/>
                <w:szCs w:val="32"/>
              </w:rPr>
              <w:t>3 (3-0-6)</w:t>
            </w:r>
          </w:p>
        </w:tc>
        <w:tc>
          <w:tcPr>
            <w:tcW w:w="4428" w:type="dxa"/>
          </w:tcPr>
          <w:p w:rsidR="001A1EBB" w:rsidRPr="001A1EBB" w:rsidRDefault="001A1EBB" w:rsidP="001A1EBB">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1A1EBB">
              <w:rPr>
                <w:rFonts w:ascii="TH SarabunPSK" w:eastAsia="Calibri" w:hAnsi="TH SarabunPSK" w:cs="TH SarabunPSK"/>
                <w:color w:val="000000"/>
                <w:sz w:val="32"/>
                <w:szCs w:val="32"/>
                <w:cs/>
              </w:rPr>
              <w:t>แนวคิดและทฤษฎีสำคัญทางจริยศาสตร์ ทฤษฎีที่ตัดสินถูกผิดที่ตัวการกระทำ ทฤษฎีที่ตัดสินถูกผิดที่ผลของการกระทำในจริยศาสตร์ และศึกษาปัญหาจริยศาสตร์ร่วมสมัย</w:t>
            </w:r>
          </w:p>
          <w:p w:rsidR="001A1EBB" w:rsidRPr="001A1EBB" w:rsidRDefault="001A1EBB" w:rsidP="001A1EBB">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 xml:space="preserve">     </w:t>
            </w:r>
            <w:r w:rsidRPr="001A1EBB">
              <w:rPr>
                <w:rFonts w:ascii="TH SarabunPSK" w:eastAsia="Calibri" w:hAnsi="TH SarabunPSK" w:cs="TH SarabunPSK"/>
                <w:color w:val="000000"/>
                <w:sz w:val="32"/>
                <w:szCs w:val="32"/>
              </w:rPr>
              <w:t>Major ethical concepts and theories, deontological theory, consequentialism in ethics and contemporary ethical problems.</w:t>
            </w:r>
          </w:p>
          <w:p w:rsidR="00AB18D9" w:rsidRPr="00E34BCC" w:rsidRDefault="00AB18D9" w:rsidP="009F008B">
            <w:pPr>
              <w:spacing w:line="276" w:lineRule="auto"/>
              <w:rPr>
                <w:rFonts w:ascii="TH SarabunPSK" w:eastAsia="Calibri" w:hAnsi="TH SarabunPSK" w:cs="TH SarabunPSK"/>
                <w:color w:val="000000"/>
                <w:sz w:val="32"/>
                <w:szCs w:val="32"/>
              </w:rPr>
            </w:pPr>
          </w:p>
        </w:tc>
        <w:tc>
          <w:tcPr>
            <w:tcW w:w="1559" w:type="dxa"/>
          </w:tcPr>
          <w:p w:rsidR="00AB18D9" w:rsidRDefault="009408D0" w:rsidP="00AB18D9">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4</w:t>
            </w:r>
          </w:p>
        </w:tc>
      </w:tr>
    </w:tbl>
    <w:p w:rsidR="00AB18D9" w:rsidRPr="00AB18D9" w:rsidRDefault="00AB18D9" w:rsidP="00151CFD">
      <w:pPr>
        <w:spacing w:after="0" w:line="276" w:lineRule="auto"/>
        <w:ind w:left="720" w:firstLine="720"/>
        <w:rPr>
          <w:rFonts w:ascii="TH SarabunPSK" w:eastAsia="Calibri" w:hAnsi="TH SarabunPSK" w:cs="TH SarabunPSK"/>
          <w:color w:val="000000"/>
          <w:sz w:val="32"/>
          <w:szCs w:val="32"/>
          <w:cs/>
        </w:rPr>
      </w:pPr>
    </w:p>
    <w:sectPr w:rsidR="00AB18D9" w:rsidRPr="00AB18D9" w:rsidSect="009408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187" w:rsidRDefault="00C42187" w:rsidP="009408D0">
      <w:pPr>
        <w:spacing w:after="0" w:line="240" w:lineRule="auto"/>
      </w:pPr>
      <w:r>
        <w:separator/>
      </w:r>
    </w:p>
  </w:endnote>
  <w:endnote w:type="continuationSeparator" w:id="0">
    <w:p w:rsidR="00C42187" w:rsidRDefault="00C42187" w:rsidP="0094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187" w:rsidRDefault="00C42187" w:rsidP="009408D0">
      <w:pPr>
        <w:spacing w:after="0" w:line="240" w:lineRule="auto"/>
      </w:pPr>
      <w:r>
        <w:separator/>
      </w:r>
    </w:p>
  </w:footnote>
  <w:footnote w:type="continuationSeparator" w:id="0">
    <w:p w:rsidR="00C42187" w:rsidRDefault="00C42187" w:rsidP="009408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49"/>
    <w:rsid w:val="00021894"/>
    <w:rsid w:val="000A0873"/>
    <w:rsid w:val="001217FD"/>
    <w:rsid w:val="00151CFD"/>
    <w:rsid w:val="00162406"/>
    <w:rsid w:val="001A1EBB"/>
    <w:rsid w:val="001E077F"/>
    <w:rsid w:val="001F56F6"/>
    <w:rsid w:val="00262ACF"/>
    <w:rsid w:val="002A0CD7"/>
    <w:rsid w:val="00323FE0"/>
    <w:rsid w:val="00404924"/>
    <w:rsid w:val="00476D87"/>
    <w:rsid w:val="004D6A25"/>
    <w:rsid w:val="00592947"/>
    <w:rsid w:val="0068771D"/>
    <w:rsid w:val="006A150B"/>
    <w:rsid w:val="006E44B4"/>
    <w:rsid w:val="007214C9"/>
    <w:rsid w:val="00737AB2"/>
    <w:rsid w:val="00743C4F"/>
    <w:rsid w:val="00793353"/>
    <w:rsid w:val="007F55F5"/>
    <w:rsid w:val="0089458F"/>
    <w:rsid w:val="0090062C"/>
    <w:rsid w:val="00921D20"/>
    <w:rsid w:val="009408D0"/>
    <w:rsid w:val="0096362F"/>
    <w:rsid w:val="009F008B"/>
    <w:rsid w:val="00AB0E76"/>
    <w:rsid w:val="00AB18D9"/>
    <w:rsid w:val="00AC5729"/>
    <w:rsid w:val="00B5638F"/>
    <w:rsid w:val="00BC7449"/>
    <w:rsid w:val="00C42187"/>
    <w:rsid w:val="00D432BD"/>
    <w:rsid w:val="00D463EF"/>
    <w:rsid w:val="00E34BCC"/>
    <w:rsid w:val="00E66977"/>
    <w:rsid w:val="00EE7F06"/>
    <w:rsid w:val="00F0668C"/>
    <w:rsid w:val="00F27193"/>
    <w:rsid w:val="00F86AEC"/>
    <w:rsid w:val="00FB3EE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18692-725B-4961-8A7B-4DA36EE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2B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D432BD"/>
    <w:rPr>
      <w:rFonts w:ascii="Segoe UI" w:hAnsi="Segoe UI" w:cs="Angsana New"/>
      <w:sz w:val="18"/>
      <w:szCs w:val="22"/>
    </w:rPr>
  </w:style>
  <w:style w:type="table" w:styleId="TableGrid">
    <w:name w:val="Table Grid"/>
    <w:basedOn w:val="TableNormal"/>
    <w:uiPriority w:val="39"/>
    <w:rsid w:val="00AB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0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8D0"/>
  </w:style>
  <w:style w:type="paragraph" w:styleId="Footer">
    <w:name w:val="footer"/>
    <w:basedOn w:val="Normal"/>
    <w:link w:val="FooterChar"/>
    <w:uiPriority w:val="99"/>
    <w:unhideWhenUsed/>
    <w:rsid w:val="00940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3001-AEB3-4ACC-8D42-D618503C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429</Words>
  <Characters>2450</Characters>
  <Application>Microsoft Office Word</Application>
  <DocSecurity>0</DocSecurity>
  <Lines>20</Lines>
  <Paragraphs>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Sunantha Thetsuk</dc:creator>
  <cp:keywords/>
  <dc:description/>
  <cp:lastModifiedBy>supaporn sompakdee</cp:lastModifiedBy>
  <cp:revision>7</cp:revision>
  <cp:lastPrinted>2022-02-15T02:24:00Z</cp:lastPrinted>
  <dcterms:created xsi:type="dcterms:W3CDTF">2022-02-14T10:01:00Z</dcterms:created>
  <dcterms:modified xsi:type="dcterms:W3CDTF">2022-02-15T02:25:00Z</dcterms:modified>
</cp:coreProperties>
</file>