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F" w:rsidRPr="00CA409F" w:rsidRDefault="00CA409F" w:rsidP="00CA40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4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สาระการปรับปรุงกลุ่มวิชาโท หลักสูตร</w:t>
      </w:r>
      <w:r w:rsidR="001E5C6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ปรับปรุง พ.ศ.25</w:t>
      </w:r>
      <w:r w:rsidRPr="00CA4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1E5C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CA40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กับ </w:t>
      </w:r>
      <w:r w:rsidRPr="00CA40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หลักสูตร</w:t>
      </w:r>
      <w:r w:rsidRPr="00CA409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ปรับปรุง พ.ศ.</w:t>
      </w:r>
      <w:r w:rsidRPr="00CA409F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="001E5C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</w:p>
    <w:tbl>
      <w:tblPr>
        <w:tblpPr w:leftFromText="180" w:rightFromText="180" w:vertAnchor="text" w:horzAnchor="margin" w:tblpXSpec="center" w:tblpY="14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  <w:gridCol w:w="1843"/>
      </w:tblGrid>
      <w:tr w:rsidR="00CA409F" w:rsidRPr="00CA409F" w:rsidTr="00DC1EE0">
        <w:tc>
          <w:tcPr>
            <w:tcW w:w="4820" w:type="dxa"/>
          </w:tcPr>
          <w:p w:rsidR="00CA409F" w:rsidRPr="00CA409F" w:rsidRDefault="00CA409F" w:rsidP="001E5C6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หลักสูตรปรับปรุง พ.ศ.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</w:t>
            </w:r>
            <w:r w:rsidR="001E5C6A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252" w:type="dxa"/>
          </w:tcPr>
          <w:p w:rsidR="00CA409F" w:rsidRPr="00CA409F" w:rsidRDefault="00CA409F" w:rsidP="00CA409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หลักสูตรปรับปรุง พ.ศ.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</w:t>
            </w:r>
            <w:r w:rsidRPr="00CA409F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6</w:t>
            </w:r>
            <w:r w:rsidR="001E5C6A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6</w:t>
            </w:r>
          </w:p>
        </w:tc>
        <w:tc>
          <w:tcPr>
            <w:tcW w:w="1843" w:type="dxa"/>
          </w:tcPr>
          <w:p w:rsidR="00CA409F" w:rsidRPr="00CA409F" w:rsidRDefault="00CA409F" w:rsidP="00CA40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สาระที่ปรับปรุง</w:t>
            </w:r>
          </w:p>
        </w:tc>
      </w:tr>
      <w:tr w:rsidR="001E5C6A" w:rsidRPr="00CA409F" w:rsidTr="00DC1EE0">
        <w:trPr>
          <w:trHeight w:val="12744"/>
        </w:trPr>
        <w:tc>
          <w:tcPr>
            <w:tcW w:w="4820" w:type="dxa"/>
          </w:tcPr>
          <w:p w:rsidR="001E5C6A" w:rsidRPr="00CA409F" w:rsidRDefault="001E5C6A" w:rsidP="001E5C6A">
            <w:pPr>
              <w:spacing w:after="0" w:line="240" w:lineRule="auto"/>
              <w:ind w:right="-75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วิชาโท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หรือ เลือกเรียนรายวิชาในหลักสูตรอื่น ๆ โดยผ่านความเห็นชอบของอาจารย์ที่ปรึกษา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18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กลุ่มวิชาภาษาอังกฤษ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205111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การอ่านเบื้องต้น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(3-0-6)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205121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การเขียนเบื้องต้น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-2-5)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205122 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การเขียนย่อหน้า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205131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การฟังและการพูดเบื้องต้น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205141 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ไวยากรณ์ภาษาอังกฤษ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(3-0-6)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205232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การสนทนาภาษาอังกฤษ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</w:t>
            </w:r>
            <w:r w:rsidRPr="00CA409F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กลุ่มภาษาจีน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206213 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ภาษาจีนพื้นฐาน 1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206214  ภาษาจีนพื้นฐาน 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3(2-2-5)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             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206321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ฟัง-พูดภาษาจีนพื้นฐาน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1 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206315 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ภาษาจีนพื้นฐาน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3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ab/>
            </w:r>
            <w:r w:rsidR="007B1C1E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3(2-2-5)               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206316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 ภาษาจีนพื้นฐาน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4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ab/>
            </w:r>
            <w:r w:rsidR="007B1C1E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3(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2-2-5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)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206322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 ฟัง-พูดภาษาจีนพื้นฐาน 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กลุ่มภาษาญี่ปุ่น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207101 ภาษาญี่ปุ่น 1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207102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ภาษาญี่ปุ่น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207121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207122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207201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ภาษาญี่ปุ่น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207221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3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กลุ่มภาษาไทย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208101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  <w:t>การพูดในที่ชุมชน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208103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  <w:t>ศิลปะการเขียน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208104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  <w:t>วรรณกรรมเอกของไทย</w:t>
            </w:r>
            <w:r w:rsidRPr="00CA409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7B1C1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208105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  <w:t>การสรุปความ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208206</w:t>
            </w:r>
            <w:r w:rsidRPr="00CA409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การอ่านเชิงวิจารณ์     </w:t>
            </w:r>
            <w:r w:rsidR="007B1C1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208207</w:t>
            </w:r>
            <w:r w:rsidRPr="00CA409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ปัญหาการใช้ภาษาไทย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กลุ่มภาษาพม่า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218101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 xml:space="preserve">ภาษาพม่า 1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218102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ภาษาพม่า 2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218131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การสนทนาภาษาพม่า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218141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การอ่านภาษาพม่า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ind w:left="720" w:right="90" w:hanging="720"/>
              <w:jc w:val="both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218201  </w:t>
            </w:r>
            <w:r w:rsidRPr="00CA409F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ภาษาพม่าเชิงสังคมและวัฒนธรรม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218251   การเขียนภาษาพม่า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กลุ่มภาษาฝรั่งเศส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219101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ภาษาฝรั่งเศส 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219102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ภาษาฝรั่งเศส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219201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ภาษาฝรั่งเศส 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219202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ภาษาฝรั่งเศส 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219121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การฟัง-การพูดภาษาฝรั่งเศส 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219231 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การอ่าน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>-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การเขียนภาษาฝรั่งเศส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4252" w:type="dxa"/>
          </w:tcPr>
          <w:p w:rsidR="001E5C6A" w:rsidRPr="00CA409F" w:rsidRDefault="001E5C6A" w:rsidP="001E5C6A">
            <w:pPr>
              <w:spacing w:after="0" w:line="240" w:lineRule="auto"/>
              <w:ind w:right="-75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วิชาโท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หรือ เลือกเรียนรายวิชาในหลักสูตรอื่น ๆ โดยผ่านความเห็นชอบของอาจารย์ที่ปรึกษา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18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หน่วยกิต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กลุ่มวิชาภาษาอังกฤษ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205131</w:t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การฟังและการพูดเบื้องต้น</w:t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205141 </w:t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ไวยากรณ์ภาษาอังกฤษ</w:t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   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(3-0-6)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205232</w:t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การสนทนาภาษาอังกฤษ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1E5C6A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    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(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372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ภาษาอังกฤษ เพื่อการท่องเที่ยว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3(3-0-6)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373</w:t>
            </w: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 ภา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ษาอังกฤษเพื่อธุรกิจโรงแรม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3(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3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0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6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  <w:p w:rsidR="001E5C6A" w:rsidRPr="001E5C6A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205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477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ภาษาอังกฤษเพื่อการสื่อสารมวลชน 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3(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3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0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6</w:t>
            </w:r>
            <w:r w:rsidRPr="001E5C6A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กลุ่มภาษาจีน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20621</w:t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>4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ภาษาจีนพื้นฐาน 1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20621</w:t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>5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 ภาษาจีนพื้นฐาน 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7B1C1E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3(2-2-5)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             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206315 </w:t>
            </w:r>
            <w:r w:rsidRPr="00CA409F">
              <w:rPr>
                <w:rFonts w:ascii="TH SarabunPSK" w:eastAsia="SimS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ภาษาจีนพื้นฐาน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3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ab/>
            </w:r>
            <w:r w:rsidR="007B1C1E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3(2-2-5)                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  <w:p w:rsidR="007B1C1E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206316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 ภาษาจีนพื้นฐาน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4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ab/>
            </w:r>
            <w:r w:rsidR="007B1C1E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3(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2-2-5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)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ab/>
            </w:r>
          </w:p>
          <w:p w:rsidR="001E5C6A" w:rsidRPr="00CA409F" w:rsidRDefault="007B1C1E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7B1C1E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>206321  ฟัง-พูดภาษาจีนพื้นฐาน 1 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>206322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  <w:cs/>
              </w:rPr>
              <w:t xml:space="preserve">  ฟัง-พูดภาษาจีนพื้นฐาน 2</w:t>
            </w:r>
            <w:r w:rsidRPr="00CA409F">
              <w:rPr>
                <w:rFonts w:ascii="TH SarabunPSK" w:eastAsia="SimSun" w:hAnsi="TH SarabunPSK" w:cs="TH SarabunPSK"/>
                <w:color w:val="000000"/>
                <w:sz w:val="24"/>
                <w:szCs w:val="24"/>
              </w:rPr>
              <w:t xml:space="preserve">  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กลุ่มภาษาญี่ปุ่น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207101 </w:t>
            </w:r>
            <w:r w:rsidR="007B1C1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 xml:space="preserve">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ภาษาญี่ปุ่น 1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207102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ภาษาญี่ปุ่น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207121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207122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2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207201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ภาษาญี่ปุ่น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</w:r>
            <w:r w:rsidR="007B1C1E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 xml:space="preserve">             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207221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ab/>
              <w:t xml:space="preserve">การพูดและการฟังภาษาญี่ปุ่น 3 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ab/>
              <w:t>3(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2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-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5</w:t>
            </w:r>
            <w:r w:rsidRPr="00CA409F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กลุ่มภาษาไทย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</w:t>
            </w:r>
            <w:r w:rsid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  <w:t>การพูดในที่ชุมชน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</w:t>
            </w:r>
            <w:r w:rsid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  <w:t>ศิลปะการเขียน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208</w:t>
            </w:r>
            <w:r w:rsidR="00B35817">
              <w:rPr>
                <w:rFonts w:ascii="TH SarabunPSK" w:eastAsia="Times New Roman" w:hAnsi="TH SarabunPSK" w:cs="TH SarabunPSK"/>
                <w:sz w:val="24"/>
                <w:szCs w:val="24"/>
              </w:rPr>
              <w:t>xxx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  <w:t>การสรุปความ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</w:t>
            </w:r>
            <w:r w:rsidR="00B35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  <w:r w:rsidRPr="00CA409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การอ่านเชิงวิจารณ์    </w:t>
            </w:r>
            <w:r w:rsidR="00B3581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3(2-2-5)</w:t>
            </w:r>
          </w:p>
          <w:p w:rsidR="001E5C6A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208</w:t>
            </w:r>
            <w:r w:rsidR="00B35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  <w:r w:rsidRPr="00CA409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="00B3581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ภาษาไทยเพื่อการผลิตสื่อดิทัล          </w:t>
            </w:r>
            <w:r w:rsidRPr="00CA409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3(2-2-5)</w:t>
            </w:r>
          </w:p>
          <w:p w:rsidR="007B1C1E" w:rsidRPr="00CA409F" w:rsidRDefault="007B1C1E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208</w:t>
            </w:r>
            <w:r w:rsidR="00B3581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  <w:r w:rsidRP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</w:t>
            </w:r>
            <w:r w:rsidR="00B3581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การสอนภาษาไทยให้ชาวต่างประเทศ</w:t>
            </w:r>
            <w:r w:rsidRP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7B1C1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กลุ่มภาษาพม่า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218101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 xml:space="preserve">ภาษาพม่า 1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218102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ภาษาพม่า 2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218131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การสนทนาภาษาพม่า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218141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การอ่านภาษาพม่า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ind w:left="720" w:right="90" w:hanging="720"/>
              <w:jc w:val="both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 xml:space="preserve">218201  </w:t>
            </w:r>
            <w:r w:rsidRPr="00CA409F">
              <w:rPr>
                <w:rFonts w:ascii="TH SarabunPSK" w:eastAsia="Calibri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ab/>
              <w:t>ภาษาพม่าเชิงสังคมและวัฒนธรรม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76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218251   การเขียนภาษาพม่า 1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ab/>
              <w:t>3(2-2-5)</w:t>
            </w:r>
          </w:p>
          <w:p w:rsidR="001E5C6A" w:rsidRPr="00C77640" w:rsidRDefault="001E5C6A" w:rsidP="001E5C6A">
            <w:pPr>
              <w:tabs>
                <w:tab w:val="left" w:pos="1418"/>
              </w:tabs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7764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กลุ่มภาษาฝรั่งเศส</w:t>
            </w:r>
          </w:p>
          <w:p w:rsidR="001E5C6A" w:rsidRPr="00C77640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219101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ภาษาฝรั่งเศส 1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A83FBD" w:rsidRPr="00C7764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3(2-2-5)</w:t>
            </w:r>
          </w:p>
          <w:p w:rsidR="001E5C6A" w:rsidRPr="00C77640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 xml:space="preserve">219102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ภาษาฝรั่งเศส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  <w:r w:rsidR="00A83FBD" w:rsidRPr="00C77640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3(2-2-5)</w:t>
            </w:r>
          </w:p>
          <w:p w:rsidR="00A83FBD" w:rsidRPr="00C77640" w:rsidRDefault="00A83FBD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219111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การอ่าน-การเขียนภาษาฝรั่งเศส 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ab/>
              <w:t>3(2-2-5)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ab/>
            </w:r>
          </w:p>
          <w:p w:rsidR="001E5C6A" w:rsidRPr="00C77640" w:rsidRDefault="001E5C6A" w:rsidP="001E5C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2191</w:t>
            </w:r>
            <w:r w:rsidR="00A83FBD" w:rsidRP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การฟัง-การพูดภาษาฝรั่งเศส 1</w:t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77640">
              <w:rPr>
                <w:rFonts w:ascii="TH SarabunPSK" w:eastAsia="Calibri" w:hAnsi="TH SarabunPSK" w:cs="TH SarabunPSK"/>
                <w:sz w:val="24"/>
                <w:szCs w:val="24"/>
              </w:rPr>
              <w:t>3(2-2-5)</w:t>
            </w:r>
          </w:p>
          <w:p w:rsidR="00A83FBD" w:rsidRPr="00A83FBD" w:rsidRDefault="00A83FBD" w:rsidP="00A83FBD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219201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ภาษาฝรั่งเศส 3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A83FBD" w:rsidP="00A83FBD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219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xxx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ภาษาฝรั่งเศส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เพื่อเตรียมความพร้อมในการประกอบอาชีพ   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  <w:r w:rsidRPr="00A83F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  <w:r w:rsidRPr="00CA409F">
              <w:rPr>
                <w:rFonts w:ascii="TH SarabunPSK" w:eastAsia="Cordia New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78347" wp14:editId="0BF4012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</wp:posOffset>
                      </wp:positionV>
                      <wp:extent cx="149225" cy="7997190"/>
                      <wp:effectExtent l="9525" t="12065" r="12700" b="10795"/>
                      <wp:wrapNone/>
                      <wp:docPr id="5" name="วงเล็บปีกกาขว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225" cy="7997190"/>
                              </a:xfrm>
                              <a:prstGeom prst="rightBrace">
                                <a:avLst>
                                  <a:gd name="adj1" fmla="val 4465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A62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5" o:spid="_x0000_s1026" type="#_x0000_t88" style="position:absolute;margin-left:-3.85pt;margin-top:2.8pt;width:11.75pt;height:6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"/>
                  </w:pict>
                </mc:Fallback>
              </mc:AlternateConten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เปลี่ยนแปลง</w:t>
            </w: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รายละเอียดรายวิชา</w:t>
            </w:r>
            <w:r w:rsidRPr="00CA409F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ตามเจ้าของหลักสูตร</w:t>
            </w:r>
            <w:r w:rsidRPr="00CA409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CA409F" w:rsidRDefault="00CA409F" w:rsidP="00CA40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409F" w:rsidRPr="00CA409F" w:rsidRDefault="00CA409F" w:rsidP="00CA40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409F" w:rsidRPr="00CA409F" w:rsidRDefault="00CA409F" w:rsidP="00CA409F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91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  <w:gridCol w:w="1843"/>
      </w:tblGrid>
      <w:tr w:rsidR="00CA409F" w:rsidRPr="00B35817" w:rsidTr="00DC1EE0">
        <w:tc>
          <w:tcPr>
            <w:tcW w:w="4820" w:type="dxa"/>
          </w:tcPr>
          <w:p w:rsidR="00CA409F" w:rsidRPr="00B35817" w:rsidRDefault="00CA409F" w:rsidP="00B358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lastRenderedPageBreak/>
              <w:t xml:space="preserve">หลักสูตรปรับปรุง พ.ศ. </w:t>
            </w:r>
            <w:r w:rsidR="00B35817"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2561</w:t>
            </w:r>
          </w:p>
        </w:tc>
        <w:tc>
          <w:tcPr>
            <w:tcW w:w="4252" w:type="dxa"/>
          </w:tcPr>
          <w:p w:rsidR="00CA409F" w:rsidRPr="00B35817" w:rsidRDefault="00CA409F" w:rsidP="00B3581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หลักสูตรปรับปรุง พ.ศ. </w:t>
            </w: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</w:t>
            </w:r>
            <w:r w:rsidR="00B35817" w:rsidRPr="00B35817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6</w:t>
            </w:r>
            <w:r w:rsidRPr="00B35817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</w:tcPr>
          <w:p w:rsidR="00CA409F" w:rsidRPr="00B35817" w:rsidRDefault="00CA409F" w:rsidP="00CA40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สาระที่ปรับปรุง</w:t>
            </w:r>
          </w:p>
        </w:tc>
      </w:tr>
      <w:tr w:rsidR="001E5C6A" w:rsidRPr="00CA409F" w:rsidTr="008F393F">
        <w:trPr>
          <w:trHeight w:val="11609"/>
        </w:trPr>
        <w:tc>
          <w:tcPr>
            <w:tcW w:w="4820" w:type="dxa"/>
          </w:tcPr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กลุ่มภาษาเกาหลี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221281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ภาษาเกาหลีระดับต้น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221282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ภาษาเกาหลีระดับต้น 2    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221381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ภาษาเกาหลีระดับกลาง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221331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การฟังและการพูดภาษาเกาหลี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221382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ภาษาเกาหลีระดับกลาง 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221332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การฟังและการพูดภาษาเกาหลี 2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9F42AC" w:rsidP="001E5C6A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778201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 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</w:t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778202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ภาษา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เวียดนาม 2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778311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การสนทนาภาษาเวียดนาม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778321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การอ่านภาษาเวียดนาม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lang w:val="en-GB"/>
              </w:rPr>
              <w:t>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การเขียนภาษาเวียดนาม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lang w:val="en-GB"/>
              </w:rPr>
              <w:t>4</w:t>
            </w:r>
            <w:r w:rsidR="00B3581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="00B3581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ภาษาเวียดนามเฉพาะกิจ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–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ท่องเที่ยว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กลุ่มภาษาเขมร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780101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ภาษาเขมร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780102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ภาษาเขมร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2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780211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การฟัง-การพูดภาษาเขมร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35817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780221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การอ่าน-การเขียนภาษาเขมร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B35817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268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780311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การสนทนาภาษาเขมร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780321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การเขียนความเรียงภาษาเขมร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B35817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A83FBD" w:rsidRPr="00CA409F" w:rsidRDefault="00A83FBD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กลุ่มภาษาอินโดนีเซีย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229101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ภาษาอินโดนีเซีย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ind w:right="-874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229102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ภาษาอินโดนีเซีย 2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229201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การฟัง-การพูดภาษาอินโดนีเซีย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1 </w:t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229202 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การอ่านภาษาอินโดนีเซีย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229301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การเขียนภาษาอินโดนีเซีย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229302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ภาษา สังคมและวัฒนธรรมอินโดนีเซีย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กลุ่มภาษาศาสตร์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ภาษาศาสตร์พื้นฐาน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209112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เสียงและระบบเสียงในภาษา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209113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คำและระบบไวยากรณ์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209114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ระบบความหมาย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209115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ภาษาศาสตร์และการสอนภาษา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209116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ภาษาศาสตร์และการสื่อสาร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กลุ่มปรัชญาและศาสนา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101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ปรัชญาเบื้องต้น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102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ปรัชญาตะวันออก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103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ปรัชญาตะวันตก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104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การใช้เหตุผล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105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ปรัชญากับศาสนา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Cordia New" w:eastAsia="SimSun" w:hAnsi="Cordia New" w:cs="Cordia New"/>
                <w:lang w:eastAsia="zh-CN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106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จริยศาสตร์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</w:tc>
        <w:tc>
          <w:tcPr>
            <w:tcW w:w="4252" w:type="dxa"/>
          </w:tcPr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Cordia New" w:eastAsia="Cordia New" w:hAnsi="Cordia New" w:cs="Cordi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551D4" wp14:editId="3C80DDD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6985</wp:posOffset>
                      </wp:positionV>
                      <wp:extent cx="342265" cy="7372350"/>
                      <wp:effectExtent l="0" t="0" r="19685" b="19050"/>
                      <wp:wrapNone/>
                      <wp:docPr id="4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65" cy="7372350"/>
                              </a:xfrm>
                              <a:prstGeom prst="rightBrace">
                                <a:avLst>
                                  <a:gd name="adj1" fmla="val 584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BA16D" id="วงเล็บปีกกาขวา 4" o:spid="_x0000_s1026" type="#_x0000_t88" style="position:absolute;margin-left:205.35pt;margin-top:.55pt;width:26.95pt;height:5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" adj="586"/>
                  </w:pict>
                </mc:Fallback>
              </mc:AlternateContent>
            </w: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กลุ่มภาษาเกาหลี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221281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ภาษาเกาหลีระดับต้น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221282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ภาษาเกาหลีระดับต้น 2   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221381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ภาษาเกาหลีระดับกลาง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</w:t>
            </w:r>
            <w:r w:rsidR="00B35817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221331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การฟังและการพูดภาษาเกาหลี 1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221382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ภาษาเกาหลีระดับกลาง 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221332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การฟังและการพูดภาษาเกาหลี 2</w:t>
            </w:r>
            <w:r w:rsidRPr="00CA409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</w:t>
            </w:r>
            <w:r w:rsidRPr="00CA409F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กลุ่มภาษาเวียดนาม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778201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 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 xml:space="preserve"> </w:t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778202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การฟัง-การพูดภาษา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เวียดนาม</w:t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778311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</w:t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ในสื่อสังคมออนไลน์</w:t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778321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</w:t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เพื่อธุรกิจ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lang w:val="en-GB"/>
              </w:rPr>
              <w:t>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เวียดนาม</w:t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ศึกษา       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B3581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7783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lang w:val="en-GB"/>
              </w:rPr>
              <w:t>4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ภาษาเวียดนาม</w:t>
            </w:r>
            <w:r w:rsidR="00DA74A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เพื่อการแปล-ล่าม  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กลุ่มภาษาเขมร</w:t>
            </w:r>
          </w:p>
          <w:p w:rsidR="001E5C6A" w:rsidRPr="00CA409F" w:rsidRDefault="001E5C6A" w:rsidP="00A83FBD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ind w:right="-138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7801</w:t>
            </w:r>
            <w:r w:rsid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ทักษะภาษาเขมรขั้นต้นเพื่อการสื่อสาร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</w:t>
            </w:r>
            <w:r w:rsid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A83FBD" w:rsidRDefault="00A83FBD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</w:t>
            </w:r>
            <w:bookmarkStart w:id="0" w:name="_GoBack"/>
            <w:bookmarkEnd w:id="0"/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0112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ทักษะภาษาเขมรขั้นต้นเพื่อการสื่อสาร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2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ab/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A83FBD" w:rsidRDefault="00A83FBD" w:rsidP="00A83FBD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ind w:right="-422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78011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 ทักษะภาษาเขมรขั้น</w:t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กลาง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เพื่อการสื่อสาร</w:t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1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</w:t>
            </w:r>
            <w:r w:rsid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114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การสนทนา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ภาษาเขมร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ในชีวิตประจำวัน   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A83FBD" w:rsidRDefault="00A83FBD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78011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5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ทักษะภาษาเขมรขั้นกลางเพื่อการสื่อสาร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2</w:t>
            </w:r>
            <w:r w:rsidRP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3(2-2-5)</w:t>
            </w:r>
          </w:p>
          <w:p w:rsidR="00A83FBD" w:rsidRDefault="001E5C6A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780</w:t>
            </w:r>
            <w:r w:rsid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116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การ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>สื่อสาร</w:t>
            </w:r>
            <w:r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ภาษาเขมร</w:t>
            </w:r>
            <w:r w:rsidR="00A83FBD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เพื่อการใช้งานในบริบทต่าง ๆ </w:t>
            </w:r>
            <w:r w:rsidRPr="00CA409F"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A83FBD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1E5C6A" w:rsidRPr="00CA409F" w:rsidRDefault="00A83FBD" w:rsidP="001E5C6A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1E5C6A" w:rsidRPr="00CA409F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กลุ่มภาษาอินโดนีเซีย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229101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ภาษาอินโดนีเซีย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ind w:right="-874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229102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ภาษาอินโดนีเซีย 2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229201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>การฟัง-การพูดภาษาอินโดนีเซีย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1</w:t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229202 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การอ่านภาษาอินโดนีเซีย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</w:tabs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229301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>การเขียนภาษาอินโดนีเซีย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1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ab/>
            </w:r>
            <w:r w:rsidR="00B35817">
              <w:rPr>
                <w:rFonts w:ascii="TH SarabunPSK" w:eastAsia="MS Mincho" w:hAnsi="TH SarabunPSK" w:cs="TH SarabunPSK"/>
                <w:sz w:val="24"/>
                <w:szCs w:val="24"/>
              </w:rPr>
              <w:t xml:space="preserve">   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229302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</w:rPr>
              <w:tab/>
              <w:t xml:space="preserve">ภาษา สังคมและวัฒนธรรมอินโดนีเซีย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</w:rPr>
              <w:t>3(2-2-5)</w:t>
            </w:r>
          </w:p>
          <w:p w:rsidR="001E5C6A" w:rsidRPr="00CA409F" w:rsidRDefault="001E5C6A" w:rsidP="001E5C6A">
            <w:pPr>
              <w:tabs>
                <w:tab w:val="left" w:pos="1440"/>
                <w:tab w:val="left" w:pos="240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กลุ่มภาษาศาสตร์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209111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ภาษาศาสตร์พื้นฐาน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209112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เสียงและระบบเสียง</w:t>
            </w:r>
            <w:r w:rsidR="005630B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209113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คำและระบบไวยากรณ์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209114  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ระบบความหมาย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209115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ภาษาศาสตร์และการสอนภาษา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209116</w:t>
            </w:r>
            <w:r w:rsidRPr="00CA409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ab/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ภาษาศาสตร์และการสื่อสาร</w:t>
            </w:r>
            <w:r w:rsidRPr="00CA409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1E5C6A" w:rsidRPr="00CA409F" w:rsidRDefault="001E5C6A" w:rsidP="001E5C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กลุ่มปรัชญาและศาสนา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101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ปรัชญาเบื้องต้น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102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ปรัชญาตะวันออก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103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ปรัชญาตะวันตก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104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การใช้เหตุผล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105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ปรัชญากับศาสนา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  <w:p w:rsidR="001E5C6A" w:rsidRPr="00CA409F" w:rsidRDefault="001E5C6A" w:rsidP="001E5C6A">
            <w:pPr>
              <w:spacing w:after="0" w:line="240" w:lineRule="auto"/>
              <w:rPr>
                <w:rFonts w:ascii="Cordia New" w:eastAsia="SimSun" w:hAnsi="Cordia New" w:cs="Cordia New"/>
                <w:lang w:eastAsia="zh-CN"/>
              </w:rPr>
            </w:pP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784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106</w:t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 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จริยศาสตร์</w:t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CA409F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3(3-0-6)</w:t>
            </w:r>
          </w:p>
        </w:tc>
        <w:tc>
          <w:tcPr>
            <w:tcW w:w="1843" w:type="dxa"/>
          </w:tcPr>
          <w:p w:rsidR="001E5C6A" w:rsidRPr="00CA409F" w:rsidRDefault="001E5C6A" w:rsidP="001E5C6A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b/>
                <w:bCs/>
                <w:sz w:val="32"/>
                <w:szCs w:val="32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8F393F" w:rsidRDefault="008F393F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E4A46" wp14:editId="671421B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33020</wp:posOffset>
                      </wp:positionV>
                      <wp:extent cx="1402080" cy="1064260"/>
                      <wp:effectExtent l="3175" t="0" r="4445" b="44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1064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1EE0" w:rsidRDefault="00DC1EE0" w:rsidP="00CA409F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5670B4"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เปลี่ยนแปลง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DC1EE0" w:rsidRDefault="00DC1EE0" w:rsidP="00CA409F"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รายละเอียดรายวิชา</w:t>
                                  </w:r>
                                  <w:r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ตามเจ้าของหลักสูตร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E4A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.9pt;margin-top:2.6pt;width:110.4pt;height: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LfswIAALo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" filled="f" stroked="f">
                      <v:textbox>
                        <w:txbxContent>
                          <w:p w:rsidR="00DC1EE0" w:rsidRDefault="00DC1EE0" w:rsidP="00CA409F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</w:rPr>
                            </w:pPr>
                            <w:r w:rsidRPr="005670B4"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เปลี่ยนแปลง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DC1EE0" w:rsidRDefault="00DC1EE0" w:rsidP="00CA409F"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รายละเอียดรายวิชา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ตามเจ้าของหลักสูตร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 w:hint="cs"/>
                <w:cs/>
                <w:lang w:eastAsia="zh-CN"/>
              </w:rPr>
              <w:t xml:space="preserve">         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 w:hint="cs"/>
                <w:cs/>
                <w:lang w:eastAsia="zh-CN"/>
              </w:rPr>
              <w:t xml:space="preserve">        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sz w:val="24"/>
                <w:szCs w:val="24"/>
                <w:cs/>
              </w:rPr>
              <w:t xml:space="preserve">         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sz w:val="24"/>
                <w:szCs w:val="24"/>
                <w:cs/>
              </w:rPr>
              <w:t xml:space="preserve">          </w:t>
            </w:r>
          </w:p>
          <w:p w:rsidR="001E5C6A" w:rsidRPr="00CA409F" w:rsidRDefault="001E5C6A" w:rsidP="001E5C6A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</w:rPr>
            </w:pPr>
            <w:r w:rsidRPr="00CA409F">
              <w:rPr>
                <w:rFonts w:ascii="Cordia New" w:eastAsia="Cordia New" w:hAnsi="Cordia New" w:cs="Cordia New"/>
                <w:cs/>
              </w:rPr>
              <w:t xml:space="preserve">     </w:t>
            </w: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</w:p>
          <w:p w:rsidR="001E5C6A" w:rsidRPr="00CA409F" w:rsidRDefault="001E5C6A" w:rsidP="001E5C6A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</w:p>
          <w:p w:rsidR="001E5C6A" w:rsidRPr="00CA409F" w:rsidRDefault="001E5C6A" w:rsidP="008F393F">
            <w:pPr>
              <w:spacing w:after="0" w:line="276" w:lineRule="auto"/>
              <w:ind w:right="-109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</w:p>
        </w:tc>
      </w:tr>
    </w:tbl>
    <w:p w:rsidR="0062528C" w:rsidRDefault="0062528C"/>
    <w:p w:rsidR="00B35817" w:rsidRDefault="00B35817"/>
    <w:p w:rsidR="00B35817" w:rsidRDefault="00B35817"/>
    <w:p w:rsidR="00B35817" w:rsidRDefault="00B35817"/>
    <w:p w:rsidR="00B35817" w:rsidRDefault="00B35817"/>
    <w:p w:rsidR="00B35817" w:rsidRDefault="00B35817"/>
    <w:p w:rsidR="00B35817" w:rsidRDefault="00B35817"/>
    <w:tbl>
      <w:tblPr>
        <w:tblW w:w="1091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  <w:gridCol w:w="1843"/>
      </w:tblGrid>
      <w:tr w:rsidR="00B35817" w:rsidRPr="00B35817" w:rsidTr="00DC1EE0">
        <w:tc>
          <w:tcPr>
            <w:tcW w:w="4820" w:type="dxa"/>
          </w:tcPr>
          <w:p w:rsidR="00B35817" w:rsidRPr="00B35817" w:rsidRDefault="00B35817" w:rsidP="00DC1EE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หลักสูตรปรับปรุง พ.ศ. </w:t>
            </w: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2561</w:t>
            </w:r>
          </w:p>
        </w:tc>
        <w:tc>
          <w:tcPr>
            <w:tcW w:w="4252" w:type="dxa"/>
          </w:tcPr>
          <w:p w:rsidR="00B35817" w:rsidRPr="00B35817" w:rsidRDefault="00B35817" w:rsidP="00DC1EE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หลักสูตรปรับปรุง พ.ศ. </w:t>
            </w: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  <w:t>25</w:t>
            </w:r>
            <w:r w:rsidRPr="00B35817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843" w:type="dxa"/>
          </w:tcPr>
          <w:p w:rsidR="00B35817" w:rsidRPr="00B35817" w:rsidRDefault="00B35817" w:rsidP="00DC1EE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B3581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สาระที่ปรับปรุง</w:t>
            </w:r>
          </w:p>
        </w:tc>
      </w:tr>
      <w:tr w:rsidR="00B35817" w:rsidRPr="00CA409F" w:rsidTr="00DC1EE0">
        <w:trPr>
          <w:trHeight w:val="11528"/>
        </w:trPr>
        <w:tc>
          <w:tcPr>
            <w:tcW w:w="4820" w:type="dxa"/>
          </w:tcPr>
          <w:p w:rsidR="00B35817" w:rsidRPr="00CA409F" w:rsidRDefault="00B35817" w:rsidP="00DC1EE0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</w:t>
            </w:r>
            <w:r w:rsidR="009F42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ลาว</w:t>
            </w:r>
          </w:p>
          <w:p w:rsidR="00B35817" w:rsidRPr="00B35817" w:rsidRDefault="00B35817" w:rsidP="00B358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782111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ภาษาลาวเบื้องต้น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     </w:t>
            </w:r>
          </w:p>
          <w:p w:rsidR="00B35817" w:rsidRPr="00B35817" w:rsidRDefault="00B35817" w:rsidP="00B358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782112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ภาษาลาวในชีวิตประจำวัน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B35817" w:rsidRPr="00B35817" w:rsidRDefault="00B35817" w:rsidP="00B358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782113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ภาษาและวัฒนธรรมลาว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B35817" w:rsidRPr="00B35817" w:rsidRDefault="00B35817" w:rsidP="00B358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782114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ภาษาลาวเพื่อการสื่อสารและวัฒนธรรม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3(2-2-5)</w:t>
            </w:r>
          </w:p>
          <w:p w:rsidR="00B35817" w:rsidRPr="00B35817" w:rsidRDefault="00B35817" w:rsidP="00B3581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782115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ภาษาลาวเฉพาะทาง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9F42AC" w:rsidRDefault="00B35817" w:rsidP="00B35817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782116</w:t>
            </w:r>
            <w:r w:rsidR="009F42AC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ภาษาลาวขั้นสูง  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="009F42AC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="009F42AC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 </w:t>
            </w:r>
            <w:r w:rsidR="009F42AC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3(2-2-5) </w:t>
            </w:r>
          </w:p>
          <w:p w:rsidR="00B35817" w:rsidRPr="00CA409F" w:rsidRDefault="00B35817" w:rsidP="00B35817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</w:t>
            </w:r>
            <w:r w:rsidR="009F42AC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สเปน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785101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ภาษาสเปนเบื้องต้น 1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785102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ภาษาสเปนเบื้องต้น 2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785201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ภาษาสเปนขั้นกลาง 1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785202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ภาษาสเปนขั้นกลาง 2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785321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การสนทนาภาษาสเปน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785303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การเขียนเรียงความภาษาสเปน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C77640" w:rsidRPr="009F42AC" w:rsidRDefault="00C77640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B35817" w:rsidRPr="00CA409F" w:rsidRDefault="00B35817" w:rsidP="009F42AC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="009F42AC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คติชนวิทยา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776201 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คติชนวิทยากับการพัฒนาชุมชน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776202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เทพปกรณัมในโลกสมัยใหม่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776303 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คติชนในสื่อดิจิทัล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776304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คติชนกับการท่องเที่ยว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776305  </w:t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คติชนกับความเชื่อในชีวิตประจำวัน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(3-0-6)</w:t>
            </w:r>
          </w:p>
          <w:p w:rsidR="009F42AC" w:rsidRDefault="009F42AC" w:rsidP="009F42AC">
            <w:pPr>
              <w:tabs>
                <w:tab w:val="left" w:pos="141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776306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คติชนกับการออกแบบเนื้อหาดิจิทัล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B35817" w:rsidRPr="00CA409F" w:rsidRDefault="00B35817" w:rsidP="009F42AC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="00DC1EE0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ให้นิสิตที่ประสงค์เลือกเรียนวิชาโท กลุ่มวิชาประวัติศาสตร์ ไม่น้อยกว่า 18 หน่วยกิต จากจำนวน 10 รายวิชาดังต่อไปนี้ คือ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834224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ประวัติศาสตร์ศิลปะและโบราณคดี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834262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ประวัติศาสตร์ยุโรปสมัยใหม่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 xml:space="preserve">834327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ประวัติศาสตร์เศรษฐกิจสังคมไทย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5)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br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834332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ประวัติศาสตร์ท้องถิ่น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 xml:space="preserve">834374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บูรพาคดีศึกษากับภาพตัวแทนแบบอาณานิคม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834225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วัฒนธรรมและความเชื่อทางศาสนา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834231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ประวัติศาสตร์ชุมชนภาคเหนือตอนล่าง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834242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ประวัติศาสตร์เอเชียตะวันออกเฉียงใต้สมัยใหม่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834333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ประวัติศาสตร์ล้านนา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3(2-2-5)</w:t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834354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ประวัติศาสตร์จีนโพ้นทะเล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กลุ่ม</w:t>
            </w:r>
            <w:r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ท่องเที่ยว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224111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อุตสาหกรรมการท่องเที่ยวและจิตบริการ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224121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ทรัพยากรการท่องเที่ยว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224232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หลักการจัดการโรงแรม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224251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การท่องเที่ยวตามความสนใจพิเศษ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224262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ความรู้เบื้องต้นเกี่ยวกับธุรกิจการบิน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</w:p>
          <w:p w:rsidR="00B35817" w:rsidRPr="00CA409F" w:rsidRDefault="00DC1EE0" w:rsidP="00DA74A5">
            <w:pPr>
              <w:spacing w:after="0" w:line="240" w:lineRule="auto"/>
              <w:rPr>
                <w:rFonts w:ascii="Cordia New" w:eastAsia="SimSun" w:hAnsi="Cordia New" w:cs="Cordia New"/>
                <w:lang w:eastAsia="zh-CN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224353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มัคคุเทศก์เชี่ยวชาญมรดกทางวัฒนธรรม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  <w:tab/>
            </w:r>
          </w:p>
        </w:tc>
        <w:tc>
          <w:tcPr>
            <w:tcW w:w="4252" w:type="dxa"/>
          </w:tcPr>
          <w:p w:rsidR="009F42AC" w:rsidRPr="00CA409F" w:rsidRDefault="00B35817" w:rsidP="009F42AC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Cordia New" w:eastAsia="Cordia New" w:hAnsi="Cordia New" w:cs="Cordi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B6FE4E" wp14:editId="4C46AE75">
                      <wp:simplePos x="0" y="0"/>
                      <wp:positionH relativeFrom="column">
                        <wp:posOffset>2610419</wp:posOffset>
                      </wp:positionH>
                      <wp:positionV relativeFrom="paragraph">
                        <wp:posOffset>5995</wp:posOffset>
                      </wp:positionV>
                      <wp:extent cx="342265" cy="5991102"/>
                      <wp:effectExtent l="0" t="0" r="19685" b="10160"/>
                      <wp:wrapNone/>
                      <wp:docPr id="9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265" cy="5991102"/>
                              </a:xfrm>
                              <a:prstGeom prst="rightBrace">
                                <a:avLst>
                                  <a:gd name="adj1" fmla="val 584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BB3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205.55pt;margin-top:.45pt;width:26.95pt;height:4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" adj="721"/>
                  </w:pict>
                </mc:Fallback>
              </mc:AlternateContent>
            </w:r>
            <w:r w:rsidR="009F42AC"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กลุ่มภาษา</w:t>
            </w:r>
            <w:r w:rsidR="009F42AC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ลาว</w:t>
            </w:r>
          </w:p>
          <w:p w:rsidR="009F42AC" w:rsidRPr="00B35817" w:rsidRDefault="009F42AC" w:rsidP="009F42A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782111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ภาษาลาวเบื้องต้น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     </w:t>
            </w:r>
          </w:p>
          <w:p w:rsidR="009F42AC" w:rsidRPr="00B35817" w:rsidRDefault="009F42AC" w:rsidP="009F42A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782112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ภาษาลาว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>เพื่อการสื่อสารขั้นต้น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9F42AC" w:rsidRPr="00B35817" w:rsidRDefault="009F42AC" w:rsidP="009F42A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782113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>ลาวในชีวิตประจำวัน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9F42AC" w:rsidRPr="00B35817" w:rsidRDefault="009F42AC" w:rsidP="008F393F">
            <w:pPr>
              <w:spacing w:after="0" w:line="240" w:lineRule="auto"/>
              <w:ind w:right="-138"/>
              <w:rPr>
                <w:rFonts w:ascii="TH SarabunPSK" w:eastAsia="Times New Roman" w:hAnsi="TH SarabunPSK" w:cs="TH SarabunPSK"/>
                <w:sz w:val="24"/>
                <w:szCs w:val="24"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782114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ภาษาลาวเพื่อการ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ประชาสัมพันธ์และการผลิตสื่อ </w:t>
            </w:r>
            <w:r w:rsidRPr="008F393F">
              <w:rPr>
                <w:rFonts w:ascii="TH SarabunPSK" w:eastAsia="Times New Roman" w:hAnsi="TH SarabunPSK" w:cs="TH SarabunPSK"/>
                <w:sz w:val="20"/>
                <w:szCs w:val="20"/>
                <w:cs/>
                <w:lang w:eastAsia="ko-KR"/>
              </w:rPr>
              <w:t>3(2-2-5)</w:t>
            </w:r>
          </w:p>
          <w:p w:rsidR="009F42AC" w:rsidRPr="00B35817" w:rsidRDefault="009F42AC" w:rsidP="009F42A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782115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>ภาษาลาว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>เชิงสร้างสรรค์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  <w:t xml:space="preserve">3(2-2-5)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</w:p>
          <w:p w:rsidR="009F42AC" w:rsidRDefault="009F42AC" w:rsidP="009F42AC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782116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>ลาว</w:t>
            </w:r>
            <w:r w:rsidR="008F393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>ศึกษา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  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ab/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ko-KR"/>
              </w:rPr>
              <w:t xml:space="preserve">              </w:t>
            </w:r>
            <w:r w:rsidRPr="00B35817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ko-KR"/>
              </w:rPr>
              <w:t xml:space="preserve">3(2-2-5) </w:t>
            </w:r>
          </w:p>
          <w:p w:rsidR="009F42AC" w:rsidRPr="00CA409F" w:rsidRDefault="009F42AC" w:rsidP="009F42AC">
            <w:pPr>
              <w:tabs>
                <w:tab w:val="left" w:pos="2160"/>
                <w:tab w:val="left" w:pos="3240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กลุ่มภาษา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สเปน</w:t>
            </w:r>
          </w:p>
          <w:p w:rsidR="009F42AC" w:rsidRPr="009F42AC" w:rsidRDefault="00C77640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7852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01  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 1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C77640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7852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02  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 2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</w:t>
            </w:r>
            <w:r w:rsid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01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</w:t>
            </w:r>
            <w:r w:rsidR="00C7764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3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9F42AC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</w:t>
            </w:r>
            <w:r w:rsid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331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การฟังและการพูด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ภาษาสเปน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9F42AC" w:rsidRPr="009F42AC" w:rsidRDefault="00C77640" w:rsidP="009F42A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78531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  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การ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อ่านและการเขียน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ภาษาสเปน</w:t>
            </w:r>
            <w:r w:rsidR="009F42AC"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3(2-2-5)</w:t>
            </w:r>
          </w:p>
          <w:p w:rsidR="00B35817" w:rsidRPr="00CA409F" w:rsidRDefault="009F42AC" w:rsidP="00DC1E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7853</w:t>
            </w:r>
            <w:r w:rsid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71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ภาษาสเปน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</w:r>
            <w:r w:rsidR="00C7764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เพื่อเตียมความพร้อมในการประกอบอาชีพ                                                 </w:t>
            </w:r>
            <w:r w:rsidRPr="009F4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3(2-2-5</w:t>
            </w:r>
            <w:r w:rsidR="00B35817" w:rsidRPr="00CA409F"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  <w:t>)</w:t>
            </w:r>
          </w:p>
          <w:p w:rsidR="009F42AC" w:rsidRPr="00CA409F" w:rsidRDefault="009F42AC" w:rsidP="009F42AC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</w:rPr>
              <w:t>คติชนวิทยา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776201 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คติชนวิทยากับการพัฒนาชุมชน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776202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เทพปกรณัมในโลกสมัยใหม่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776303  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คติชนในสื่อดิจิทัล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776304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คติชนกับการท่องเที่ยว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3(3-0-6)</w:t>
            </w:r>
          </w:p>
          <w:p w:rsidR="009F42AC" w:rsidRPr="009F42AC" w:rsidRDefault="009F42AC" w:rsidP="009F42AC">
            <w:pPr>
              <w:tabs>
                <w:tab w:val="left" w:pos="1418"/>
                <w:tab w:val="left" w:pos="2160"/>
                <w:tab w:val="left" w:pos="3240"/>
                <w:tab w:val="left" w:pos="5812"/>
                <w:tab w:val="left" w:pos="7229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776305  </w:t>
            </w:r>
            <w:r>
              <w:rPr>
                <w:rFonts w:ascii="TH SarabunPSK" w:eastAsia="MS Mincho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คติชนกับความเชื่อในชีวิตประจำวัน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(3-0-6)</w:t>
            </w:r>
          </w:p>
          <w:p w:rsidR="009F42AC" w:rsidRDefault="009F42AC" w:rsidP="009F42AC">
            <w:pPr>
              <w:tabs>
                <w:tab w:val="left" w:pos="1418"/>
              </w:tabs>
              <w:spacing w:after="0" w:line="240" w:lineRule="auto"/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</w:pP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776306</w:t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>คติชนกับการออกแบบเนื้อหาดิจิทัล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9F42AC">
              <w:rPr>
                <w:rFonts w:ascii="TH SarabunPSK" w:eastAsia="MS Mincho" w:hAnsi="TH SarabunPSK" w:cs="TH SarabunPSK"/>
                <w:color w:val="000000"/>
                <w:sz w:val="24"/>
                <w:szCs w:val="24"/>
              </w:rPr>
              <w:t>3(2-2-5)</w:t>
            </w:r>
          </w:p>
          <w:p w:rsidR="00DC1EE0" w:rsidRPr="00CA409F" w:rsidRDefault="00DC1EE0" w:rsidP="00DC1EE0">
            <w:pPr>
              <w:tabs>
                <w:tab w:val="left" w:pos="1418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CA409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ให้นิสิตที่ประสงค์เลือกเรียนวิชาโท กลุ่มวิชาประวัติศาสตร์ ไม่น้อยกว่า 18 หน่วยกิต จาก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จำนวน 10 รายวิชาดังต่อไปนี้ คือ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834224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ประวัติศาสตร์ศิลปะและโบราณคดี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834262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ประวัติศาสตร์ยุโรปสมัยใหม่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 xml:space="preserve">834327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ประวัติศาสตร์เศรษฐกิจสังคมไทย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5)</w:t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br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834332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ประวัติศาสตร์ท้องถิ่น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</w:p>
          <w:p w:rsidR="00DC1EE0" w:rsidRPr="00DC1EE0" w:rsidRDefault="00DC1EE0" w:rsidP="00DC1EE0">
            <w:pPr>
              <w:spacing w:after="0" w:line="240" w:lineRule="auto"/>
              <w:ind w:right="-138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 xml:space="preserve">834374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บูรพาคดีศึกษากับภาพตัวแทนแบบอาณานิคม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834225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วัฒนธรรมและความเชื่อทางศาสนา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834231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ประวัติศาสตร์ชุมชนภาคเหนือตอนล่าง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</w:p>
          <w:p w:rsidR="00DC1EE0" w:rsidRPr="00DC1EE0" w:rsidRDefault="00DC1EE0" w:rsidP="00DC1EE0">
            <w:pPr>
              <w:spacing w:after="0" w:line="240" w:lineRule="auto"/>
              <w:ind w:right="-138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834242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ประวัติศาสตร์เอเชียตะวันออกเฉียงใต้สมัยใหม่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834333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ประวัติศาสตร์ล้านนา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</w:r>
            <w:r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3(2-2-5)</w:t>
            </w: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>834354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ประวัติศาสตร์จีนโพ้นทะเล</w:t>
            </w:r>
            <w:r w:rsidRPr="00DC1EE0"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  <w:tab/>
              <w:t>3(2-2-5)</w:t>
            </w:r>
          </w:p>
          <w:p w:rsidR="00DA74A5" w:rsidRDefault="00DA74A5" w:rsidP="00DC1EE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</w:rPr>
            </w:pPr>
          </w:p>
          <w:p w:rsidR="00DC1EE0" w:rsidRDefault="00DC1EE0" w:rsidP="00DC1EE0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DC1EE0"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กลุ่ม</w:t>
            </w:r>
            <w:r>
              <w:rPr>
                <w:rFonts w:ascii="TH SarabunPSK" w:eastAsia="MS Mincho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ท่องเที่ยว</w:t>
            </w:r>
          </w:p>
          <w:p w:rsidR="00103877" w:rsidRPr="00DC1EE0" w:rsidRDefault="00103877" w:rsidP="00DC1EE0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  <w:t>-</w:t>
            </w:r>
          </w:p>
          <w:p w:rsidR="00B35817" w:rsidRPr="00CA409F" w:rsidRDefault="00B35817" w:rsidP="00103877">
            <w:pPr>
              <w:spacing w:after="0" w:line="240" w:lineRule="auto"/>
              <w:jc w:val="center"/>
              <w:rPr>
                <w:rFonts w:ascii="Cordia New" w:eastAsia="SimSun" w:hAnsi="Cordia New" w:cs="Cordia New"/>
                <w:lang w:eastAsia="zh-CN"/>
              </w:rPr>
            </w:pPr>
          </w:p>
        </w:tc>
        <w:tc>
          <w:tcPr>
            <w:tcW w:w="1843" w:type="dxa"/>
          </w:tcPr>
          <w:p w:rsidR="00B35817" w:rsidRPr="00CA409F" w:rsidRDefault="00B35817" w:rsidP="00DC1EE0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b/>
                <w:bCs/>
                <w:sz w:val="32"/>
                <w:szCs w:val="32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DA74A5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DA74A5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DA74A5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DA74A5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DA74A5" w:rsidRPr="00CA409F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01EC5" wp14:editId="50C9272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33020</wp:posOffset>
                      </wp:positionV>
                      <wp:extent cx="1402080" cy="1064260"/>
                      <wp:effectExtent l="3175" t="0" r="4445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1064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1EE0" w:rsidRDefault="00DC1EE0" w:rsidP="00B35817">
                                  <w:pPr>
                                    <w:spacing w:after="0" w:line="240" w:lineRule="auto"/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5670B4"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เปลี่ยนแปลง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DC1EE0" w:rsidRDefault="00DC1EE0" w:rsidP="00B35817"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รายละเอียดรายวิชา</w:t>
                                  </w:r>
                                  <w:r>
                                    <w:rPr>
                                      <w:rFonts w:ascii="TH SarabunPSK" w:eastAsia="Cordia New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ตามเจ้าของหลักสูตร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1EC5" id="Text Box 12" o:spid="_x0000_s1027" type="#_x0000_t202" style="position:absolute;left:0;text-align:left;margin-left:15.9pt;margin-top:2.6pt;width:110.4pt;height:8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Ip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" filled="f" stroked="f">
                      <v:textbox>
                        <w:txbxContent>
                          <w:p w:rsidR="00DC1EE0" w:rsidRDefault="00DC1EE0" w:rsidP="00B35817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</w:rPr>
                            </w:pPr>
                            <w:r w:rsidRPr="005670B4"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t>เปลี่ยนแปลง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DC1EE0" w:rsidRDefault="00DC1EE0" w:rsidP="00B35817"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รายละเอียดรายวิชา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ตามเจ้าของหลักสูตร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 w:hint="cs"/>
                <w:cs/>
                <w:lang w:eastAsia="zh-CN"/>
              </w:rPr>
              <w:t xml:space="preserve">         </w:t>
            </w: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 w:hint="cs"/>
                <w:cs/>
                <w:lang w:eastAsia="zh-CN"/>
              </w:rPr>
              <w:t xml:space="preserve">        </w:t>
            </w: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sz w:val="24"/>
                <w:szCs w:val="24"/>
                <w:cs/>
              </w:rPr>
              <w:t xml:space="preserve">         </w:t>
            </w: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sz w:val="24"/>
                <w:szCs w:val="24"/>
                <w:cs/>
              </w:rPr>
              <w:t xml:space="preserve">          </w:t>
            </w:r>
          </w:p>
          <w:p w:rsidR="00B35817" w:rsidRPr="00CA409F" w:rsidRDefault="00B35817" w:rsidP="00DC1EE0">
            <w:pPr>
              <w:spacing w:after="0" w:line="276" w:lineRule="auto"/>
              <w:rPr>
                <w:rFonts w:ascii="Cordia New" w:eastAsia="Cordia New" w:hAnsi="Cordia New" w:cs="Cordia New"/>
                <w:lang w:eastAsia="zh-CN"/>
              </w:rPr>
            </w:pP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</w:rPr>
            </w:pPr>
            <w:r w:rsidRPr="00CA409F">
              <w:rPr>
                <w:rFonts w:ascii="Cordia New" w:eastAsia="Cordia New" w:hAnsi="Cordia New" w:cs="Cordia New"/>
                <w:cs/>
              </w:rPr>
              <w:t xml:space="preserve">     </w:t>
            </w:r>
          </w:p>
          <w:p w:rsidR="00B35817" w:rsidRPr="00CA409F" w:rsidRDefault="00B358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</w:rPr>
            </w:pPr>
          </w:p>
          <w:p w:rsidR="00DA74A5" w:rsidRDefault="00DA74A5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</w:p>
          <w:p w:rsidR="00DA74A5" w:rsidRDefault="00DD6717" w:rsidP="00DC1EE0">
            <w:pPr>
              <w:spacing w:after="0" w:line="276" w:lineRule="auto"/>
              <w:jc w:val="center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  <w:r w:rsidRPr="00CA409F">
              <w:rPr>
                <w:rFonts w:ascii="Cordia New" w:eastAsia="Cordia New" w:hAnsi="Cordia New" w:cs="Cordi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24793D" wp14:editId="114BCA64">
                      <wp:simplePos x="0" y="0"/>
                      <wp:positionH relativeFrom="column">
                        <wp:posOffset>-65850</wp:posOffset>
                      </wp:positionH>
                      <wp:positionV relativeFrom="paragraph">
                        <wp:posOffset>45852</wp:posOffset>
                      </wp:positionV>
                      <wp:extent cx="222885" cy="1270000"/>
                      <wp:effectExtent l="0" t="0" r="24765" b="25400"/>
                      <wp:wrapNone/>
                      <wp:docPr id="11" name="วงเล็บปีกกาขว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885" cy="1270000"/>
                              </a:xfrm>
                              <a:prstGeom prst="rightBrace">
                                <a:avLst>
                                  <a:gd name="adj1" fmla="val 923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47B8" id="วงเล็บปีกกาขวา 2" o:spid="_x0000_s1026" type="#_x0000_t88" style="position:absolute;margin-left:-5.2pt;margin-top:3.6pt;width:17.55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" adj="3499"/>
                  </w:pict>
                </mc:Fallback>
              </mc:AlternateContent>
            </w:r>
          </w:p>
          <w:p w:rsidR="00DA74A5" w:rsidRDefault="00B35817" w:rsidP="00DC1EE0">
            <w:pPr>
              <w:spacing w:after="0" w:line="276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CA409F">
              <w:rPr>
                <w:rFonts w:ascii="Cordia New" w:eastAsia="Cordia New" w:hAnsi="Cordia New" w:cs="Cordia New"/>
                <w:sz w:val="24"/>
                <w:szCs w:val="24"/>
                <w:cs/>
              </w:rPr>
              <w:t xml:space="preserve">  </w:t>
            </w:r>
            <w:r w:rsidRPr="00CA409F">
              <w:rPr>
                <w:rFonts w:ascii="Cordia New" w:eastAsia="Cordia New" w:hAnsi="Cordia New" w:cs="Cordia New" w:hint="cs"/>
                <w:sz w:val="24"/>
                <w:szCs w:val="24"/>
                <w:cs/>
              </w:rPr>
              <w:t xml:space="preserve">    </w:t>
            </w:r>
            <w:r w:rsidR="00DA74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</w:t>
            </w:r>
            <w:r w:rsidR="00DA74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ิด</w:t>
            </w: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กลุ่ม</w:t>
            </w:r>
            <w:r w:rsidRPr="00CA409F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วิชา</w:t>
            </w: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โท</w:t>
            </w:r>
          </w:p>
          <w:p w:rsidR="00DA74A5" w:rsidRDefault="00DA74A5" w:rsidP="00DC1EE0">
            <w:pPr>
              <w:spacing w:after="0" w:line="276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กลุ่มท่องเที่ยวตาม   </w:t>
            </w:r>
          </w:p>
          <w:p w:rsidR="00DA74A5" w:rsidRDefault="00DA74A5" w:rsidP="00DC1EE0">
            <w:pPr>
              <w:spacing w:after="0" w:line="276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เจ้าของหลักสูตร</w:t>
            </w:r>
          </w:p>
          <w:p w:rsidR="00B35817" w:rsidRPr="00CA409F" w:rsidRDefault="00B35817" w:rsidP="00DC1EE0">
            <w:pPr>
              <w:spacing w:after="0" w:line="276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B35817" w:rsidRPr="00CA409F" w:rsidRDefault="00B35817" w:rsidP="00DA74A5">
            <w:pPr>
              <w:spacing w:after="0" w:line="276" w:lineRule="auto"/>
              <w:rPr>
                <w:rFonts w:ascii="Cordia New" w:eastAsia="Cordia New" w:hAnsi="Cordia New" w:cs="Cordia New"/>
                <w:sz w:val="24"/>
                <w:szCs w:val="24"/>
                <w:lang w:eastAsia="zh-CN"/>
              </w:rPr>
            </w:pPr>
            <w:r w:rsidRPr="00CA409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</w:p>
        </w:tc>
      </w:tr>
    </w:tbl>
    <w:p w:rsidR="00B35817" w:rsidRDefault="00B35817"/>
    <w:sectPr w:rsidR="00B35817" w:rsidSect="00CA409F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F"/>
    <w:rsid w:val="00103877"/>
    <w:rsid w:val="001E5C6A"/>
    <w:rsid w:val="005630B4"/>
    <w:rsid w:val="0062528C"/>
    <w:rsid w:val="007B1C1E"/>
    <w:rsid w:val="00802F6B"/>
    <w:rsid w:val="008F393F"/>
    <w:rsid w:val="009F42AC"/>
    <w:rsid w:val="00A83FBD"/>
    <w:rsid w:val="00B35817"/>
    <w:rsid w:val="00C255E7"/>
    <w:rsid w:val="00C77640"/>
    <w:rsid w:val="00CA409F"/>
    <w:rsid w:val="00DA74A5"/>
    <w:rsid w:val="00DC1EE0"/>
    <w:rsid w:val="00D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C0E8-E607-49FB-8BA1-806C754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6</cp:revision>
  <dcterms:created xsi:type="dcterms:W3CDTF">2022-02-14T06:45:00Z</dcterms:created>
  <dcterms:modified xsi:type="dcterms:W3CDTF">2022-02-15T05:03:00Z</dcterms:modified>
</cp:coreProperties>
</file>